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17E" w:rsidRPr="001A3A95" w:rsidRDefault="002D517E" w:rsidP="002D517E">
      <w:pPr>
        <w:spacing w:line="360" w:lineRule="auto"/>
        <w:ind w:right="-442" w:hanging="900"/>
        <w:jc w:val="center"/>
        <w:rPr>
          <w:sz w:val="24"/>
          <w:szCs w:val="24"/>
        </w:rPr>
      </w:pPr>
      <w:r w:rsidRPr="001A3A95">
        <w:rPr>
          <w:sz w:val="24"/>
          <w:szCs w:val="24"/>
        </w:rPr>
        <w:t xml:space="preserve">ФЕДЕРАЛЬНОЕ ГОСУДАРСТВЕННОЕ </w:t>
      </w:r>
      <w:r>
        <w:rPr>
          <w:sz w:val="24"/>
          <w:szCs w:val="24"/>
        </w:rPr>
        <w:t xml:space="preserve">БЮДЖЕТНОЕ </w:t>
      </w:r>
      <w:r w:rsidRPr="001A3A95">
        <w:rPr>
          <w:sz w:val="24"/>
          <w:szCs w:val="24"/>
        </w:rPr>
        <w:t>ОБРАЗОВАТЕЛЬНОЕ УЧРЕЖДЕНИЕ</w:t>
      </w:r>
    </w:p>
    <w:p w:rsidR="002D517E" w:rsidRPr="001A3A95" w:rsidRDefault="002D517E" w:rsidP="002D517E">
      <w:pPr>
        <w:spacing w:line="360" w:lineRule="auto"/>
        <w:jc w:val="center"/>
        <w:rPr>
          <w:sz w:val="24"/>
          <w:szCs w:val="24"/>
        </w:rPr>
      </w:pPr>
      <w:r w:rsidRPr="001A3A95">
        <w:rPr>
          <w:sz w:val="24"/>
          <w:szCs w:val="24"/>
        </w:rPr>
        <w:t>ВЫСШЕГО ОБРАЗОВАНИЯ</w:t>
      </w:r>
    </w:p>
    <w:p w:rsidR="002D517E" w:rsidRDefault="00CA33D8" w:rsidP="002D517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2D517E" w:rsidRPr="001A3A95">
        <w:rPr>
          <w:sz w:val="24"/>
          <w:szCs w:val="24"/>
        </w:rPr>
        <w:t>ЧИТИНСКАЯ ГОСУДАРСТВЕННАЯ МЕДИЦИНСКАЯ АКАДЕМИЯ</w:t>
      </w:r>
      <w:r>
        <w:rPr>
          <w:sz w:val="24"/>
          <w:szCs w:val="24"/>
        </w:rPr>
        <w:t>»</w:t>
      </w:r>
      <w:r w:rsidR="002D517E" w:rsidRPr="001A3A95">
        <w:rPr>
          <w:sz w:val="24"/>
          <w:szCs w:val="24"/>
        </w:rPr>
        <w:t xml:space="preserve"> </w:t>
      </w:r>
    </w:p>
    <w:p w:rsidR="002D517E" w:rsidRPr="001A3A95" w:rsidRDefault="002D517E" w:rsidP="002D517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ЗДРАВООХРАНЕНИЯ РОССИЙСКОЙ ФЕДЕРАЦИИ</w:t>
      </w:r>
    </w:p>
    <w:p w:rsidR="002D517E" w:rsidRPr="001A3A95" w:rsidRDefault="002D517E" w:rsidP="002D517E">
      <w:pPr>
        <w:spacing w:line="360" w:lineRule="auto"/>
        <w:jc w:val="both"/>
        <w:rPr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both"/>
        <w:rPr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both"/>
        <w:rPr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both"/>
        <w:rPr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both"/>
        <w:rPr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both"/>
        <w:rPr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both"/>
        <w:rPr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both"/>
        <w:rPr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center"/>
        <w:rPr>
          <w:b/>
          <w:sz w:val="36"/>
          <w:szCs w:val="36"/>
        </w:rPr>
      </w:pPr>
    </w:p>
    <w:p w:rsidR="002D517E" w:rsidRPr="001A3A95" w:rsidRDefault="00657918" w:rsidP="002D517E">
      <w:pPr>
        <w:spacing w:line="360" w:lineRule="auto"/>
        <w:jc w:val="center"/>
        <w:rPr>
          <w:b/>
          <w:sz w:val="32"/>
          <w:szCs w:val="32"/>
        </w:rPr>
      </w:pPr>
      <w:r w:rsidRPr="00657918">
        <w:rPr>
          <w:b/>
          <w:sz w:val="36"/>
          <w:szCs w:val="36"/>
        </w:rPr>
        <w:t>Оценка лабораторных методов исследования у детей в норме и при патологии</w:t>
      </w:r>
    </w:p>
    <w:p w:rsidR="002D517E" w:rsidRPr="001A3A95" w:rsidRDefault="002D517E" w:rsidP="002D517E">
      <w:pPr>
        <w:spacing w:line="360" w:lineRule="auto"/>
        <w:jc w:val="center"/>
        <w:rPr>
          <w:b/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center"/>
        <w:rPr>
          <w:b/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center"/>
        <w:rPr>
          <w:b/>
          <w:sz w:val="28"/>
          <w:szCs w:val="28"/>
        </w:rPr>
      </w:pPr>
    </w:p>
    <w:p w:rsidR="002D517E" w:rsidRPr="001A3A95" w:rsidRDefault="00543D68" w:rsidP="002D517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</w:t>
      </w:r>
      <w:r w:rsidR="002D517E">
        <w:rPr>
          <w:b/>
          <w:sz w:val="28"/>
          <w:szCs w:val="28"/>
        </w:rPr>
        <w:t xml:space="preserve"> пособие</w:t>
      </w:r>
    </w:p>
    <w:p w:rsidR="002D517E" w:rsidRPr="001A3A95" w:rsidRDefault="002D517E" w:rsidP="002D517E">
      <w:pPr>
        <w:spacing w:line="360" w:lineRule="auto"/>
        <w:jc w:val="center"/>
        <w:rPr>
          <w:b/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center"/>
        <w:rPr>
          <w:b/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center"/>
        <w:rPr>
          <w:b/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center"/>
        <w:rPr>
          <w:b/>
          <w:sz w:val="28"/>
          <w:szCs w:val="28"/>
        </w:rPr>
      </w:pPr>
    </w:p>
    <w:p w:rsidR="002D517E" w:rsidRPr="001A3A95" w:rsidRDefault="002D517E" w:rsidP="002D517E">
      <w:pPr>
        <w:spacing w:line="360" w:lineRule="auto"/>
        <w:jc w:val="center"/>
        <w:rPr>
          <w:b/>
          <w:sz w:val="28"/>
          <w:szCs w:val="28"/>
        </w:rPr>
      </w:pPr>
    </w:p>
    <w:p w:rsidR="002D517E" w:rsidRDefault="002D517E" w:rsidP="002D517E">
      <w:pPr>
        <w:spacing w:line="360" w:lineRule="auto"/>
        <w:jc w:val="center"/>
        <w:rPr>
          <w:b/>
          <w:sz w:val="28"/>
          <w:szCs w:val="28"/>
        </w:rPr>
        <w:sectPr w:rsidR="002D517E" w:rsidSect="00FC7E0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1A3A95">
        <w:rPr>
          <w:b/>
          <w:sz w:val="28"/>
          <w:szCs w:val="28"/>
        </w:rPr>
        <w:t>Чита -</w:t>
      </w:r>
      <w:r>
        <w:rPr>
          <w:b/>
          <w:sz w:val="28"/>
          <w:szCs w:val="28"/>
        </w:rPr>
        <w:t xml:space="preserve"> </w:t>
      </w:r>
      <w:r w:rsidRPr="001A3A9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24</w:t>
      </w:r>
    </w:p>
    <w:p w:rsidR="002D517E" w:rsidRDefault="002D517E" w:rsidP="002D517E">
      <w:pPr>
        <w:spacing w:line="360" w:lineRule="auto"/>
        <w:jc w:val="both"/>
        <w:rPr>
          <w:b/>
          <w:sz w:val="28"/>
          <w:szCs w:val="28"/>
        </w:rPr>
      </w:pPr>
      <w:r w:rsidRPr="002D517E">
        <w:rPr>
          <w:b/>
          <w:sz w:val="28"/>
          <w:szCs w:val="28"/>
        </w:rPr>
        <w:lastRenderedPageBreak/>
        <w:t>УДК 616-053.2</w:t>
      </w:r>
    </w:p>
    <w:p w:rsidR="00D93837" w:rsidRDefault="00D93837" w:rsidP="002D517E">
      <w:pPr>
        <w:spacing w:line="360" w:lineRule="auto"/>
        <w:jc w:val="both"/>
        <w:rPr>
          <w:b/>
          <w:sz w:val="28"/>
          <w:szCs w:val="28"/>
        </w:rPr>
      </w:pPr>
    </w:p>
    <w:p w:rsidR="002D517E" w:rsidRPr="00D93837" w:rsidRDefault="00D93837" w:rsidP="002D517E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57918" w:rsidRPr="00657918">
        <w:rPr>
          <w:sz w:val="28"/>
          <w:szCs w:val="28"/>
        </w:rPr>
        <w:t xml:space="preserve">Оценка лабораторных методов исследования у детей в норме и при </w:t>
      </w:r>
      <w:proofErr w:type="gramStart"/>
      <w:r w:rsidR="00657918" w:rsidRPr="00657918">
        <w:rPr>
          <w:sz w:val="28"/>
          <w:szCs w:val="28"/>
        </w:rPr>
        <w:t>патологии</w:t>
      </w:r>
      <w:r w:rsidRPr="00D93837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у</w:t>
      </w:r>
      <w:r w:rsidR="00543D68">
        <w:rPr>
          <w:sz w:val="28"/>
          <w:szCs w:val="28"/>
        </w:rPr>
        <w:t>чебно-методическое</w:t>
      </w:r>
      <w:r w:rsidR="002D517E" w:rsidRPr="009A6792">
        <w:rPr>
          <w:sz w:val="28"/>
          <w:szCs w:val="28"/>
        </w:rPr>
        <w:t xml:space="preserve"> пособие</w:t>
      </w:r>
      <w:r w:rsidRPr="00D938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 </w:t>
      </w:r>
      <w:r w:rsidRPr="002D517E">
        <w:rPr>
          <w:b/>
          <w:sz w:val="28"/>
          <w:szCs w:val="28"/>
        </w:rPr>
        <w:t>Н.В.</w:t>
      </w:r>
      <w:r>
        <w:rPr>
          <w:b/>
          <w:sz w:val="28"/>
          <w:szCs w:val="28"/>
        </w:rPr>
        <w:t xml:space="preserve"> </w:t>
      </w:r>
      <w:r w:rsidRPr="002D517E">
        <w:rPr>
          <w:b/>
          <w:sz w:val="28"/>
          <w:szCs w:val="28"/>
        </w:rPr>
        <w:t>Левченко,</w:t>
      </w:r>
      <w:r w:rsidRPr="00D93837">
        <w:rPr>
          <w:b/>
          <w:sz w:val="28"/>
          <w:szCs w:val="28"/>
        </w:rPr>
        <w:t xml:space="preserve"> </w:t>
      </w:r>
      <w:r w:rsidRPr="002D517E">
        <w:rPr>
          <w:b/>
          <w:sz w:val="28"/>
          <w:szCs w:val="28"/>
        </w:rPr>
        <w:t>И.И. Петрухина, О.Г.</w:t>
      </w:r>
      <w:r>
        <w:rPr>
          <w:b/>
          <w:sz w:val="28"/>
          <w:szCs w:val="28"/>
        </w:rPr>
        <w:t xml:space="preserve"> </w:t>
      </w:r>
      <w:r w:rsidRPr="002D517E">
        <w:rPr>
          <w:b/>
          <w:sz w:val="28"/>
          <w:szCs w:val="28"/>
        </w:rPr>
        <w:t>Максимова, Е.П.</w:t>
      </w:r>
      <w:r>
        <w:rPr>
          <w:b/>
          <w:sz w:val="28"/>
          <w:szCs w:val="28"/>
        </w:rPr>
        <w:t xml:space="preserve"> </w:t>
      </w:r>
      <w:proofErr w:type="spellStart"/>
      <w:r w:rsidRPr="002D517E">
        <w:rPr>
          <w:b/>
          <w:sz w:val="28"/>
          <w:szCs w:val="28"/>
        </w:rPr>
        <w:t>Батаева</w:t>
      </w:r>
      <w:proofErr w:type="spellEnd"/>
      <w:r w:rsidRPr="002D517E">
        <w:rPr>
          <w:b/>
          <w:sz w:val="28"/>
          <w:szCs w:val="28"/>
        </w:rPr>
        <w:t>, И.Г.</w:t>
      </w:r>
      <w:r>
        <w:rPr>
          <w:b/>
          <w:sz w:val="28"/>
          <w:szCs w:val="28"/>
        </w:rPr>
        <w:t xml:space="preserve"> </w:t>
      </w:r>
      <w:r w:rsidRPr="002D517E">
        <w:rPr>
          <w:b/>
          <w:sz w:val="28"/>
          <w:szCs w:val="28"/>
        </w:rPr>
        <w:t>Каргина, М.С.</w:t>
      </w:r>
      <w:r>
        <w:rPr>
          <w:b/>
          <w:sz w:val="28"/>
          <w:szCs w:val="28"/>
        </w:rPr>
        <w:t xml:space="preserve"> </w:t>
      </w:r>
      <w:r w:rsidRPr="002D517E">
        <w:rPr>
          <w:b/>
          <w:sz w:val="28"/>
          <w:szCs w:val="28"/>
        </w:rPr>
        <w:t>Панова</w:t>
      </w:r>
      <w:r>
        <w:rPr>
          <w:b/>
          <w:sz w:val="28"/>
          <w:szCs w:val="28"/>
        </w:rPr>
        <w:t>, Н.В. Лопатина</w:t>
      </w:r>
      <w:r w:rsidR="002D517E" w:rsidRPr="009A6792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2D517E" w:rsidRPr="009A6792">
        <w:rPr>
          <w:sz w:val="28"/>
          <w:szCs w:val="28"/>
        </w:rPr>
        <w:t xml:space="preserve"> </w:t>
      </w:r>
      <w:proofErr w:type="gramStart"/>
      <w:r w:rsidR="002D517E" w:rsidRPr="009A6792">
        <w:rPr>
          <w:sz w:val="28"/>
          <w:szCs w:val="28"/>
        </w:rPr>
        <w:t>Чита</w:t>
      </w:r>
      <w:r>
        <w:rPr>
          <w:sz w:val="28"/>
          <w:szCs w:val="28"/>
        </w:rPr>
        <w:t xml:space="preserve"> </w:t>
      </w:r>
      <w:r w:rsidR="002D517E" w:rsidRPr="009A6792">
        <w:rPr>
          <w:sz w:val="28"/>
          <w:szCs w:val="28"/>
        </w:rPr>
        <w:t>:</w:t>
      </w:r>
      <w:proofErr w:type="gramEnd"/>
      <w:r w:rsidR="002D517E" w:rsidRPr="009A6792">
        <w:rPr>
          <w:sz w:val="28"/>
          <w:szCs w:val="28"/>
        </w:rPr>
        <w:t xml:space="preserve"> РИЦ ЧГМА, 2024. – </w:t>
      </w:r>
      <w:r w:rsidR="00657918" w:rsidRPr="00657918">
        <w:rPr>
          <w:sz w:val="28"/>
          <w:szCs w:val="28"/>
        </w:rPr>
        <w:t>80</w:t>
      </w:r>
      <w:r w:rsidR="001876D5">
        <w:rPr>
          <w:sz w:val="28"/>
          <w:szCs w:val="28"/>
        </w:rPr>
        <w:t xml:space="preserve"> </w:t>
      </w:r>
      <w:r w:rsidR="002D517E" w:rsidRPr="009A6792">
        <w:rPr>
          <w:sz w:val="28"/>
          <w:szCs w:val="28"/>
        </w:rPr>
        <w:t xml:space="preserve">с. </w:t>
      </w:r>
    </w:p>
    <w:p w:rsidR="002D517E" w:rsidRPr="009A6792" w:rsidRDefault="002D517E" w:rsidP="002D51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96726">
        <w:rPr>
          <w:sz w:val="28"/>
          <w:szCs w:val="28"/>
        </w:rPr>
        <w:t>Методические рекомендации</w:t>
      </w:r>
      <w:r>
        <w:rPr>
          <w:sz w:val="28"/>
          <w:szCs w:val="28"/>
        </w:rPr>
        <w:t xml:space="preserve"> </w:t>
      </w:r>
      <w:r w:rsidR="009A6792" w:rsidRPr="00657918">
        <w:rPr>
          <w:sz w:val="28"/>
          <w:szCs w:val="28"/>
        </w:rPr>
        <w:t>«</w:t>
      </w:r>
      <w:r w:rsidR="00657918" w:rsidRPr="00657918">
        <w:rPr>
          <w:sz w:val="28"/>
          <w:szCs w:val="28"/>
        </w:rPr>
        <w:t>Оценка лабораторных методов исследования у детей в норме и при патологии</w:t>
      </w:r>
      <w:r w:rsidRPr="00657918">
        <w:rPr>
          <w:sz w:val="28"/>
          <w:szCs w:val="28"/>
        </w:rPr>
        <w:t>»</w:t>
      </w:r>
      <w:r w:rsidRPr="009A6792">
        <w:rPr>
          <w:b/>
          <w:sz w:val="28"/>
          <w:szCs w:val="28"/>
        </w:rPr>
        <w:t xml:space="preserve"> </w:t>
      </w:r>
      <w:r w:rsidRPr="009A6792">
        <w:rPr>
          <w:sz w:val="28"/>
          <w:szCs w:val="28"/>
        </w:rPr>
        <w:t>содержит современную информацию о ла</w:t>
      </w:r>
      <w:r w:rsidR="00644E2A">
        <w:rPr>
          <w:sz w:val="28"/>
          <w:szCs w:val="28"/>
        </w:rPr>
        <w:t>бораторных методах исследования</w:t>
      </w:r>
      <w:r w:rsidR="001876D5">
        <w:rPr>
          <w:sz w:val="28"/>
          <w:szCs w:val="28"/>
        </w:rPr>
        <w:t>,</w:t>
      </w:r>
      <w:r w:rsidRPr="009A6792">
        <w:rPr>
          <w:sz w:val="28"/>
          <w:szCs w:val="28"/>
        </w:rPr>
        <w:t xml:space="preserve"> наиболее часто применяемых в повседневной практике врача-педиатра. В пособии представлены сведения об общеклинических, биохимических, иммунологических обследованиях, исследованиях системы </w:t>
      </w:r>
      <w:proofErr w:type="gramStart"/>
      <w:r w:rsidRPr="009A6792">
        <w:rPr>
          <w:sz w:val="28"/>
          <w:szCs w:val="28"/>
        </w:rPr>
        <w:t>гемостаза,  трактовке</w:t>
      </w:r>
      <w:proofErr w:type="gramEnd"/>
      <w:r w:rsidRPr="009A6792">
        <w:rPr>
          <w:sz w:val="28"/>
          <w:szCs w:val="28"/>
        </w:rPr>
        <w:t xml:space="preserve"> получаемых результатов и их клиническом значении. </w:t>
      </w:r>
    </w:p>
    <w:p w:rsidR="002D517E" w:rsidRDefault="002D517E" w:rsidP="002D517E">
      <w:pPr>
        <w:spacing w:line="360" w:lineRule="auto"/>
        <w:jc w:val="both"/>
        <w:rPr>
          <w:sz w:val="28"/>
          <w:szCs w:val="28"/>
        </w:rPr>
      </w:pPr>
      <w:r w:rsidRPr="009A6792">
        <w:rPr>
          <w:sz w:val="28"/>
          <w:szCs w:val="28"/>
        </w:rPr>
        <w:t xml:space="preserve"> </w:t>
      </w:r>
      <w:r w:rsidRPr="009A6792">
        <w:rPr>
          <w:sz w:val="28"/>
          <w:szCs w:val="28"/>
        </w:rPr>
        <w:tab/>
        <w:t>Методические рекомендации предназначены для студентов педиатрического факультета.</w:t>
      </w:r>
      <w:r>
        <w:rPr>
          <w:sz w:val="28"/>
          <w:szCs w:val="28"/>
        </w:rPr>
        <w:t xml:space="preserve"> </w:t>
      </w:r>
    </w:p>
    <w:p w:rsidR="002D517E" w:rsidRPr="00F27106" w:rsidRDefault="002D517E" w:rsidP="002D517E">
      <w:pPr>
        <w:suppressAutoHyphens/>
        <w:ind w:right="50"/>
        <w:rPr>
          <w:sz w:val="28"/>
          <w:szCs w:val="28"/>
        </w:rPr>
      </w:pPr>
      <w:r>
        <w:rPr>
          <w:sz w:val="28"/>
          <w:szCs w:val="28"/>
        </w:rPr>
        <w:tab/>
      </w:r>
      <w:r w:rsidR="00CA33D8">
        <w:rPr>
          <w:sz w:val="28"/>
          <w:szCs w:val="28"/>
        </w:rPr>
        <w:t xml:space="preserve">Табл. </w:t>
      </w:r>
      <w:r w:rsidR="00272ABB" w:rsidRPr="00272ABB">
        <w:rPr>
          <w:sz w:val="28"/>
          <w:szCs w:val="28"/>
        </w:rPr>
        <w:t>40</w:t>
      </w:r>
      <w:r w:rsidR="00272ABB">
        <w:rPr>
          <w:sz w:val="28"/>
          <w:szCs w:val="28"/>
        </w:rPr>
        <w:t>.</w:t>
      </w:r>
    </w:p>
    <w:p w:rsidR="002D517E" w:rsidRPr="00F27106" w:rsidRDefault="002D517E" w:rsidP="002D517E">
      <w:pPr>
        <w:suppressAutoHyphens/>
        <w:ind w:right="50"/>
        <w:rPr>
          <w:sz w:val="28"/>
          <w:szCs w:val="28"/>
        </w:rPr>
      </w:pPr>
    </w:p>
    <w:p w:rsidR="002D517E" w:rsidRPr="00F27106" w:rsidRDefault="002D517E" w:rsidP="002D517E">
      <w:pPr>
        <w:suppressAutoHyphens/>
        <w:spacing w:before="3"/>
        <w:ind w:right="50"/>
        <w:rPr>
          <w:sz w:val="28"/>
          <w:szCs w:val="28"/>
        </w:rPr>
      </w:pPr>
    </w:p>
    <w:p w:rsidR="002D517E" w:rsidRPr="00F27106" w:rsidRDefault="002D517E" w:rsidP="002D517E">
      <w:pPr>
        <w:suppressAutoHyphens/>
        <w:ind w:right="50"/>
        <w:rPr>
          <w:b/>
          <w:bCs/>
          <w:sz w:val="28"/>
          <w:szCs w:val="28"/>
        </w:rPr>
      </w:pPr>
      <w:r w:rsidRPr="00F27106">
        <w:rPr>
          <w:b/>
          <w:bCs/>
          <w:sz w:val="28"/>
          <w:szCs w:val="28"/>
        </w:rPr>
        <w:t>Рецензенты:</w:t>
      </w:r>
    </w:p>
    <w:p w:rsidR="002D517E" w:rsidRPr="00F27106" w:rsidRDefault="002D517E" w:rsidP="002D517E">
      <w:pPr>
        <w:suppressAutoHyphens/>
        <w:spacing w:before="6"/>
        <w:ind w:right="50"/>
        <w:rPr>
          <w:b/>
          <w:sz w:val="28"/>
          <w:szCs w:val="28"/>
        </w:rPr>
      </w:pPr>
    </w:p>
    <w:p w:rsidR="002D517E" w:rsidRPr="00F27106" w:rsidRDefault="002D517E" w:rsidP="002D517E">
      <w:pPr>
        <w:suppressAutoHyphens/>
        <w:spacing w:before="7"/>
        <w:ind w:right="50"/>
        <w:rPr>
          <w:sz w:val="28"/>
          <w:szCs w:val="28"/>
        </w:rPr>
      </w:pPr>
    </w:p>
    <w:p w:rsidR="002D517E" w:rsidRPr="00F27106" w:rsidRDefault="002D517E" w:rsidP="002D517E">
      <w:pPr>
        <w:suppressAutoHyphens/>
        <w:ind w:right="50"/>
        <w:jc w:val="right"/>
        <w:rPr>
          <w:b/>
          <w:sz w:val="28"/>
          <w:szCs w:val="28"/>
        </w:rPr>
      </w:pPr>
      <w:r w:rsidRPr="00F27106">
        <w:rPr>
          <w:b/>
          <w:sz w:val="28"/>
          <w:szCs w:val="28"/>
        </w:rPr>
        <w:t>©Коллектив</w:t>
      </w:r>
      <w:r>
        <w:rPr>
          <w:b/>
          <w:sz w:val="28"/>
          <w:szCs w:val="28"/>
        </w:rPr>
        <w:t xml:space="preserve"> </w:t>
      </w:r>
      <w:r w:rsidRPr="00F27106">
        <w:rPr>
          <w:b/>
          <w:sz w:val="28"/>
          <w:szCs w:val="28"/>
        </w:rPr>
        <w:t>авторов</w:t>
      </w:r>
    </w:p>
    <w:p w:rsidR="002D517E" w:rsidRPr="00F27106" w:rsidRDefault="0075794E" w:rsidP="002D517E">
      <w:pPr>
        <w:suppressAutoHyphens/>
        <w:spacing w:before="137"/>
        <w:ind w:right="50"/>
        <w:jc w:val="right"/>
        <w:rPr>
          <w:b/>
          <w:sz w:val="28"/>
          <w:szCs w:val="28"/>
        </w:rPr>
        <w:sectPr w:rsidR="002D517E" w:rsidRPr="00F27106" w:rsidSect="00C22316">
          <w:footerReference w:type="default" r:id="rId8"/>
          <w:pgSz w:w="12240" w:h="15840"/>
          <w:pgMar w:top="1134" w:right="851" w:bottom="1134" w:left="1134" w:header="0" w:footer="270" w:gutter="0"/>
          <w:pgNumType w:start="1"/>
          <w:cols w:space="720"/>
          <w:formProt w:val="0"/>
          <w:titlePg/>
          <w:docGrid w:linePitch="299" w:charSpace="4096"/>
        </w:sectPr>
      </w:pPr>
      <w:r>
        <w:rPr>
          <w:b/>
          <w:sz w:val="28"/>
          <w:szCs w:val="28"/>
        </w:rPr>
        <w:t>©ЧГМА,</w:t>
      </w:r>
      <w:r w:rsidR="001876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</w:t>
      </w:r>
    </w:p>
    <w:p w:rsidR="002D517E" w:rsidRDefault="0075794E" w:rsidP="00E67614">
      <w:pPr>
        <w:tabs>
          <w:tab w:val="left" w:pos="2235"/>
        </w:tabs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Pr="0075794E">
        <w:rPr>
          <w:b/>
          <w:sz w:val="32"/>
          <w:szCs w:val="32"/>
        </w:rPr>
        <w:t>С</w:t>
      </w:r>
      <w:r w:rsidR="002D517E" w:rsidRPr="00BF22E6">
        <w:rPr>
          <w:b/>
          <w:sz w:val="32"/>
          <w:szCs w:val="32"/>
        </w:rPr>
        <w:t>писок сокращений</w:t>
      </w:r>
    </w:p>
    <w:p w:rsidR="00C003E0" w:rsidRPr="00E67614" w:rsidRDefault="00E67614" w:rsidP="00E67614">
      <w:pPr>
        <w:tabs>
          <w:tab w:val="left" w:pos="2235"/>
        </w:tabs>
        <w:spacing w:line="360" w:lineRule="auto"/>
        <w:rPr>
          <w:sz w:val="28"/>
          <w:szCs w:val="28"/>
        </w:rPr>
      </w:pPr>
      <w:r w:rsidRPr="00E67614">
        <w:rPr>
          <w:sz w:val="28"/>
          <w:szCs w:val="28"/>
        </w:rPr>
        <w:t xml:space="preserve">АКС </w:t>
      </w:r>
      <w:r>
        <w:rPr>
          <w:sz w:val="28"/>
          <w:szCs w:val="28"/>
        </w:rPr>
        <w:t xml:space="preserve">    </w:t>
      </w:r>
      <w:r w:rsidRPr="00E67614">
        <w:rPr>
          <w:sz w:val="28"/>
          <w:szCs w:val="28"/>
        </w:rPr>
        <w:t>- антикоагулянтная система</w:t>
      </w:r>
    </w:p>
    <w:p w:rsidR="002D517E" w:rsidRPr="00E67614" w:rsidRDefault="002D517E" w:rsidP="00E67614">
      <w:pPr>
        <w:spacing w:line="360" w:lineRule="auto"/>
        <w:jc w:val="both"/>
        <w:rPr>
          <w:sz w:val="28"/>
          <w:szCs w:val="28"/>
        </w:rPr>
      </w:pPr>
      <w:r w:rsidRPr="00E67614">
        <w:rPr>
          <w:sz w:val="28"/>
          <w:szCs w:val="28"/>
        </w:rPr>
        <w:t xml:space="preserve">АЛТ    </w:t>
      </w:r>
      <w:r w:rsidR="00C003E0" w:rsidRPr="00E67614">
        <w:rPr>
          <w:sz w:val="28"/>
          <w:szCs w:val="28"/>
        </w:rPr>
        <w:t xml:space="preserve"> - </w:t>
      </w:r>
      <w:proofErr w:type="spellStart"/>
      <w:r w:rsidRPr="00E67614">
        <w:rPr>
          <w:sz w:val="28"/>
          <w:szCs w:val="28"/>
        </w:rPr>
        <w:t>аланинаминотрансфераза</w:t>
      </w:r>
      <w:proofErr w:type="spellEnd"/>
      <w:r w:rsidRPr="00E67614">
        <w:rPr>
          <w:sz w:val="28"/>
          <w:szCs w:val="28"/>
        </w:rPr>
        <w:t xml:space="preserve"> </w:t>
      </w:r>
    </w:p>
    <w:p w:rsidR="002D517E" w:rsidRPr="00AF4425" w:rsidRDefault="002D517E" w:rsidP="00E67614">
      <w:pPr>
        <w:spacing w:line="360" w:lineRule="auto"/>
        <w:jc w:val="both"/>
        <w:rPr>
          <w:sz w:val="28"/>
          <w:szCs w:val="28"/>
        </w:rPr>
      </w:pPr>
      <w:r w:rsidRPr="00AF4425">
        <w:rPr>
          <w:sz w:val="28"/>
          <w:szCs w:val="28"/>
        </w:rPr>
        <w:t>АСТ</w:t>
      </w:r>
      <w:r>
        <w:rPr>
          <w:sz w:val="28"/>
          <w:szCs w:val="28"/>
        </w:rPr>
        <w:t xml:space="preserve">   </w:t>
      </w:r>
      <w:r w:rsidR="00C003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03E0">
        <w:rPr>
          <w:sz w:val="28"/>
          <w:szCs w:val="28"/>
        </w:rPr>
        <w:t>-</w:t>
      </w:r>
      <w:r w:rsidRPr="00AF44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аспартатаминотрансфераза</w:t>
      </w:r>
      <w:proofErr w:type="spellEnd"/>
    </w:p>
    <w:p w:rsidR="002D517E" w:rsidRDefault="002D517E" w:rsidP="00E67614">
      <w:pPr>
        <w:spacing w:line="360" w:lineRule="auto"/>
        <w:rPr>
          <w:sz w:val="28"/>
          <w:szCs w:val="28"/>
        </w:rPr>
      </w:pPr>
      <w:proofErr w:type="gramStart"/>
      <w:r w:rsidRPr="00713026">
        <w:rPr>
          <w:sz w:val="28"/>
          <w:szCs w:val="28"/>
        </w:rPr>
        <w:t xml:space="preserve">АЧТВ </w:t>
      </w:r>
      <w:r w:rsidR="00C003E0">
        <w:rPr>
          <w:sz w:val="28"/>
          <w:szCs w:val="28"/>
        </w:rPr>
        <w:t xml:space="preserve"> -</w:t>
      </w:r>
      <w:proofErr w:type="gramEnd"/>
      <w:r w:rsidRPr="00713026">
        <w:rPr>
          <w:sz w:val="28"/>
          <w:szCs w:val="28"/>
        </w:rPr>
        <w:t xml:space="preserve"> активированное частичное </w:t>
      </w:r>
      <w:proofErr w:type="spellStart"/>
      <w:r w:rsidRPr="00713026">
        <w:rPr>
          <w:sz w:val="28"/>
          <w:szCs w:val="28"/>
        </w:rPr>
        <w:t>тромбопластиновое</w:t>
      </w:r>
      <w:proofErr w:type="spellEnd"/>
      <w:r w:rsidRPr="00713026">
        <w:rPr>
          <w:sz w:val="28"/>
          <w:szCs w:val="28"/>
        </w:rPr>
        <w:t xml:space="preserve"> время</w:t>
      </w:r>
    </w:p>
    <w:p w:rsidR="002D517E" w:rsidRDefault="00C003E0" w:rsidP="00E676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ВСК     -</w:t>
      </w:r>
      <w:r w:rsidR="002D517E">
        <w:rPr>
          <w:sz w:val="28"/>
          <w:szCs w:val="28"/>
        </w:rPr>
        <w:t xml:space="preserve"> время свертывания крови</w:t>
      </w:r>
    </w:p>
    <w:p w:rsidR="002D517E" w:rsidRDefault="00C003E0" w:rsidP="00E676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ГГТП   -</w:t>
      </w:r>
      <w:r w:rsidR="002D517E">
        <w:rPr>
          <w:sz w:val="28"/>
          <w:szCs w:val="28"/>
        </w:rPr>
        <w:t xml:space="preserve"> γ-</w:t>
      </w:r>
      <w:proofErr w:type="spellStart"/>
      <w:r w:rsidR="002D517E">
        <w:rPr>
          <w:sz w:val="28"/>
          <w:szCs w:val="28"/>
        </w:rPr>
        <w:t>глютамилтранспептидаза</w:t>
      </w:r>
      <w:proofErr w:type="spellEnd"/>
      <w:r w:rsidR="002D517E">
        <w:rPr>
          <w:sz w:val="28"/>
          <w:szCs w:val="28"/>
        </w:rPr>
        <w:t xml:space="preserve"> </w:t>
      </w:r>
    </w:p>
    <w:p w:rsidR="002D517E" w:rsidRDefault="00C003E0" w:rsidP="00E676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ДК        -</w:t>
      </w:r>
      <w:r w:rsidR="002D517E">
        <w:rPr>
          <w:sz w:val="28"/>
          <w:szCs w:val="28"/>
        </w:rPr>
        <w:t xml:space="preserve"> длительность кровотечения</w:t>
      </w:r>
    </w:p>
    <w:p w:rsidR="002D517E" w:rsidRDefault="00C003E0" w:rsidP="00E676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ИЛ        -</w:t>
      </w:r>
      <w:r w:rsidR="002D517E">
        <w:rPr>
          <w:sz w:val="28"/>
          <w:szCs w:val="28"/>
        </w:rPr>
        <w:t xml:space="preserve"> интерлейкин</w:t>
      </w:r>
    </w:p>
    <w:p w:rsidR="002D517E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        -</w:t>
      </w:r>
      <w:r w:rsidR="002D517E">
        <w:rPr>
          <w:sz w:val="28"/>
          <w:szCs w:val="28"/>
        </w:rPr>
        <w:t xml:space="preserve"> иммунный статус </w:t>
      </w:r>
    </w:p>
    <w:p w:rsidR="002D517E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ИФН    -</w:t>
      </w:r>
      <w:r w:rsidR="002D517E">
        <w:rPr>
          <w:sz w:val="28"/>
          <w:szCs w:val="28"/>
        </w:rPr>
        <w:t xml:space="preserve"> интерферон </w:t>
      </w:r>
    </w:p>
    <w:p w:rsidR="007C3221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КОС     -</w:t>
      </w:r>
      <w:r w:rsidR="002D517E">
        <w:rPr>
          <w:sz w:val="28"/>
          <w:szCs w:val="28"/>
        </w:rPr>
        <w:t xml:space="preserve"> кислотно-основное состояние</w:t>
      </w:r>
    </w:p>
    <w:p w:rsidR="009F4EAF" w:rsidRDefault="00C003E0" w:rsidP="002D517E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КНТЖ  -</w:t>
      </w:r>
      <w:proofErr w:type="gramEnd"/>
      <w:r w:rsidR="009F4EAF">
        <w:rPr>
          <w:sz w:val="28"/>
          <w:szCs w:val="28"/>
        </w:rPr>
        <w:t xml:space="preserve"> к</w:t>
      </w:r>
      <w:r w:rsidR="009F4EAF" w:rsidRPr="009F4EAF">
        <w:rPr>
          <w:sz w:val="28"/>
          <w:szCs w:val="28"/>
        </w:rPr>
        <w:t>оэффициент насыщения трансферрина железо</w:t>
      </w:r>
    </w:p>
    <w:p w:rsidR="00E67614" w:rsidRDefault="00E67614" w:rsidP="002D517E">
      <w:pPr>
        <w:spacing w:line="360" w:lineRule="auto"/>
        <w:rPr>
          <w:sz w:val="28"/>
          <w:szCs w:val="28"/>
        </w:rPr>
      </w:pPr>
      <w:r w:rsidRPr="00E67614">
        <w:rPr>
          <w:sz w:val="28"/>
          <w:szCs w:val="28"/>
        </w:rPr>
        <w:t xml:space="preserve">КФК  </w:t>
      </w:r>
      <w:r>
        <w:rPr>
          <w:sz w:val="28"/>
          <w:szCs w:val="28"/>
        </w:rPr>
        <w:t xml:space="preserve">   </w:t>
      </w:r>
      <w:r w:rsidRPr="00E67614">
        <w:rPr>
          <w:sz w:val="28"/>
          <w:szCs w:val="28"/>
        </w:rPr>
        <w:t xml:space="preserve">- </w:t>
      </w:r>
      <w:proofErr w:type="spellStart"/>
      <w:r w:rsidRPr="00E67614">
        <w:rPr>
          <w:sz w:val="28"/>
          <w:szCs w:val="28"/>
        </w:rPr>
        <w:t>креатининфосфокиназа</w:t>
      </w:r>
      <w:proofErr w:type="spellEnd"/>
    </w:p>
    <w:p w:rsidR="002D517E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МНО    -</w:t>
      </w:r>
      <w:r w:rsidR="002D517E">
        <w:rPr>
          <w:sz w:val="28"/>
          <w:szCs w:val="28"/>
        </w:rPr>
        <w:t xml:space="preserve"> международное нормализованное отношение</w:t>
      </w:r>
    </w:p>
    <w:p w:rsidR="002D517E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НТЖ    -</w:t>
      </w:r>
      <w:r w:rsidR="002D517E">
        <w:rPr>
          <w:sz w:val="28"/>
          <w:szCs w:val="28"/>
        </w:rPr>
        <w:t xml:space="preserve"> насыщение трансферрина железом</w:t>
      </w:r>
    </w:p>
    <w:p w:rsidR="002D517E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ОЖСС</w:t>
      </w:r>
      <w:r w:rsidR="002D51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D517E">
        <w:rPr>
          <w:sz w:val="28"/>
          <w:szCs w:val="28"/>
        </w:rPr>
        <w:t xml:space="preserve">общая </w:t>
      </w:r>
      <w:proofErr w:type="spellStart"/>
      <w:r w:rsidR="002D517E">
        <w:rPr>
          <w:sz w:val="28"/>
          <w:szCs w:val="28"/>
        </w:rPr>
        <w:t>железосвязывающая</w:t>
      </w:r>
      <w:proofErr w:type="spellEnd"/>
      <w:r w:rsidR="002D517E">
        <w:rPr>
          <w:sz w:val="28"/>
          <w:szCs w:val="28"/>
        </w:rPr>
        <w:t xml:space="preserve"> способность сыворотки</w:t>
      </w:r>
    </w:p>
    <w:p w:rsidR="002D517E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ОРЭ     -</w:t>
      </w:r>
      <w:r w:rsidR="002D517E">
        <w:rPr>
          <w:sz w:val="28"/>
          <w:szCs w:val="28"/>
        </w:rPr>
        <w:t xml:space="preserve"> осмотическая резистентность эритроцитов</w:t>
      </w:r>
    </w:p>
    <w:p w:rsidR="002D517E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ОЦК    - </w:t>
      </w:r>
      <w:r w:rsidR="002D517E">
        <w:rPr>
          <w:sz w:val="28"/>
          <w:szCs w:val="28"/>
        </w:rPr>
        <w:t xml:space="preserve">объем циркулирующей плазмы </w:t>
      </w:r>
    </w:p>
    <w:p w:rsidR="002D517E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ПВ       -</w:t>
      </w:r>
      <w:r w:rsidR="002D517E">
        <w:rPr>
          <w:sz w:val="28"/>
          <w:szCs w:val="28"/>
        </w:rPr>
        <w:t xml:space="preserve"> </w:t>
      </w:r>
      <w:proofErr w:type="spellStart"/>
      <w:r w:rsidR="002D517E">
        <w:rPr>
          <w:sz w:val="28"/>
          <w:szCs w:val="28"/>
        </w:rPr>
        <w:t>протромбиновое</w:t>
      </w:r>
      <w:proofErr w:type="spellEnd"/>
      <w:r w:rsidR="002D517E">
        <w:rPr>
          <w:sz w:val="28"/>
          <w:szCs w:val="28"/>
        </w:rPr>
        <w:t xml:space="preserve"> время</w:t>
      </w:r>
    </w:p>
    <w:p w:rsidR="00E67614" w:rsidRDefault="00E67614" w:rsidP="002D517E">
      <w:pPr>
        <w:spacing w:line="360" w:lineRule="auto"/>
        <w:rPr>
          <w:sz w:val="28"/>
          <w:szCs w:val="28"/>
        </w:rPr>
      </w:pPr>
      <w:r w:rsidRPr="00E67614">
        <w:rPr>
          <w:sz w:val="28"/>
          <w:szCs w:val="28"/>
        </w:rPr>
        <w:t xml:space="preserve">ПИ  </w:t>
      </w:r>
      <w:r>
        <w:rPr>
          <w:sz w:val="28"/>
          <w:szCs w:val="28"/>
        </w:rPr>
        <w:t xml:space="preserve">     </w:t>
      </w:r>
      <w:r w:rsidRPr="00E67614">
        <w:rPr>
          <w:sz w:val="28"/>
          <w:szCs w:val="28"/>
        </w:rPr>
        <w:t xml:space="preserve">- </w:t>
      </w:r>
      <w:proofErr w:type="spellStart"/>
      <w:r w:rsidRPr="00E67614">
        <w:rPr>
          <w:sz w:val="28"/>
          <w:szCs w:val="28"/>
        </w:rPr>
        <w:t>протромбиновый</w:t>
      </w:r>
      <w:proofErr w:type="spellEnd"/>
      <w:r w:rsidRPr="00E67614">
        <w:rPr>
          <w:sz w:val="28"/>
          <w:szCs w:val="28"/>
        </w:rPr>
        <w:t xml:space="preserve"> индекс</w:t>
      </w:r>
    </w:p>
    <w:p w:rsidR="001C6048" w:rsidRDefault="001C6048" w:rsidP="002D517E">
      <w:pPr>
        <w:spacing w:line="360" w:lineRule="auto"/>
        <w:rPr>
          <w:sz w:val="28"/>
          <w:szCs w:val="28"/>
          <w:highlight w:val="yellow"/>
        </w:rPr>
      </w:pPr>
      <w:r w:rsidRPr="00E67614">
        <w:rPr>
          <w:sz w:val="28"/>
          <w:szCs w:val="28"/>
        </w:rPr>
        <w:t>ПЦР</w:t>
      </w:r>
      <w:r w:rsidR="00E67614" w:rsidRPr="00E67614">
        <w:rPr>
          <w:sz w:val="28"/>
          <w:szCs w:val="28"/>
        </w:rPr>
        <w:t xml:space="preserve">    - </w:t>
      </w:r>
      <w:r w:rsidR="00E67614">
        <w:rPr>
          <w:sz w:val="28"/>
          <w:szCs w:val="28"/>
        </w:rPr>
        <w:t>п</w:t>
      </w:r>
      <w:r w:rsidR="00E67614" w:rsidRPr="00E67614">
        <w:rPr>
          <w:sz w:val="28"/>
          <w:szCs w:val="28"/>
        </w:rPr>
        <w:t>олимеразная цепная реакция</w:t>
      </w:r>
    </w:p>
    <w:p w:rsidR="00E67614" w:rsidRDefault="00E67614" w:rsidP="002D517E">
      <w:pPr>
        <w:spacing w:line="360" w:lineRule="auto"/>
        <w:rPr>
          <w:sz w:val="28"/>
          <w:szCs w:val="28"/>
        </w:rPr>
      </w:pPr>
      <w:proofErr w:type="spellStart"/>
      <w:r w:rsidRPr="00E67614">
        <w:rPr>
          <w:sz w:val="28"/>
          <w:szCs w:val="28"/>
        </w:rPr>
        <w:t>рТРФ</w:t>
      </w:r>
      <w:proofErr w:type="spellEnd"/>
      <w:r w:rsidRPr="00E676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67614">
        <w:rPr>
          <w:sz w:val="28"/>
          <w:szCs w:val="28"/>
        </w:rPr>
        <w:t xml:space="preserve">- растворимые </w:t>
      </w:r>
      <w:proofErr w:type="spellStart"/>
      <w:r w:rsidRPr="00E67614">
        <w:rPr>
          <w:sz w:val="28"/>
          <w:szCs w:val="28"/>
        </w:rPr>
        <w:t>трансферриновые</w:t>
      </w:r>
      <w:proofErr w:type="spellEnd"/>
      <w:r w:rsidRPr="00E67614">
        <w:rPr>
          <w:sz w:val="28"/>
          <w:szCs w:val="28"/>
        </w:rPr>
        <w:t xml:space="preserve"> рецепторы</w:t>
      </w:r>
    </w:p>
    <w:p w:rsidR="002D517E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РФМК -</w:t>
      </w:r>
      <w:r w:rsidR="002D517E">
        <w:rPr>
          <w:sz w:val="28"/>
          <w:szCs w:val="28"/>
        </w:rPr>
        <w:t xml:space="preserve"> растворимые </w:t>
      </w:r>
      <w:proofErr w:type="spellStart"/>
      <w:r w:rsidR="002D517E">
        <w:rPr>
          <w:sz w:val="28"/>
          <w:szCs w:val="28"/>
        </w:rPr>
        <w:t>фибринмономерные</w:t>
      </w:r>
      <w:proofErr w:type="spellEnd"/>
      <w:r w:rsidR="002D517E">
        <w:rPr>
          <w:sz w:val="28"/>
          <w:szCs w:val="28"/>
        </w:rPr>
        <w:t xml:space="preserve"> комплексы</w:t>
      </w:r>
    </w:p>
    <w:p w:rsidR="002D517E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СЖ      -</w:t>
      </w:r>
      <w:r w:rsidR="00363C79">
        <w:rPr>
          <w:sz w:val="28"/>
          <w:szCs w:val="28"/>
        </w:rPr>
        <w:t xml:space="preserve"> сывороточное</w:t>
      </w:r>
      <w:r w:rsidR="002D517E">
        <w:rPr>
          <w:sz w:val="28"/>
          <w:szCs w:val="28"/>
        </w:rPr>
        <w:t xml:space="preserve"> железо</w:t>
      </w:r>
    </w:p>
    <w:p w:rsidR="00E67614" w:rsidRDefault="00E67614" w:rsidP="002D517E">
      <w:pPr>
        <w:spacing w:line="360" w:lineRule="auto"/>
        <w:rPr>
          <w:sz w:val="28"/>
          <w:szCs w:val="28"/>
        </w:rPr>
      </w:pPr>
      <w:r w:rsidRPr="00E67614">
        <w:rPr>
          <w:sz w:val="28"/>
          <w:szCs w:val="28"/>
        </w:rPr>
        <w:t>СРБ</w:t>
      </w:r>
      <w:r>
        <w:rPr>
          <w:sz w:val="28"/>
          <w:szCs w:val="28"/>
        </w:rPr>
        <w:t xml:space="preserve">    </w:t>
      </w:r>
      <w:r w:rsidRPr="00E67614">
        <w:rPr>
          <w:sz w:val="28"/>
          <w:szCs w:val="28"/>
        </w:rPr>
        <w:t xml:space="preserve"> - С-реактивный белок</w:t>
      </w:r>
    </w:p>
    <w:p w:rsidR="00E67614" w:rsidRDefault="00E67614" w:rsidP="002D517E">
      <w:pPr>
        <w:spacing w:line="360" w:lineRule="auto"/>
        <w:rPr>
          <w:sz w:val="28"/>
          <w:szCs w:val="28"/>
        </w:rPr>
      </w:pPr>
      <w:r w:rsidRPr="00E67614">
        <w:rPr>
          <w:sz w:val="28"/>
          <w:szCs w:val="28"/>
        </w:rPr>
        <w:t xml:space="preserve">СТ </w:t>
      </w:r>
      <w:r>
        <w:rPr>
          <w:sz w:val="28"/>
          <w:szCs w:val="28"/>
        </w:rPr>
        <w:t xml:space="preserve">      </w:t>
      </w:r>
      <w:r w:rsidRPr="00E67614">
        <w:rPr>
          <w:sz w:val="28"/>
          <w:szCs w:val="28"/>
        </w:rPr>
        <w:t>- сывороточный трансферрин</w:t>
      </w:r>
    </w:p>
    <w:p w:rsidR="002D517E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СФ       -</w:t>
      </w:r>
      <w:r w:rsidR="00363C79">
        <w:rPr>
          <w:sz w:val="28"/>
          <w:szCs w:val="28"/>
        </w:rPr>
        <w:t xml:space="preserve"> сывороточный</w:t>
      </w:r>
      <w:r w:rsidR="002D517E">
        <w:rPr>
          <w:sz w:val="28"/>
          <w:szCs w:val="28"/>
        </w:rPr>
        <w:t xml:space="preserve"> ферритин </w:t>
      </w:r>
    </w:p>
    <w:p w:rsidR="00E67614" w:rsidRPr="00723D05" w:rsidRDefault="00E67614" w:rsidP="002D517E">
      <w:pPr>
        <w:spacing w:line="360" w:lineRule="auto"/>
        <w:rPr>
          <w:sz w:val="28"/>
          <w:szCs w:val="28"/>
        </w:rPr>
      </w:pPr>
      <w:proofErr w:type="spellStart"/>
      <w:r w:rsidRPr="00E67614">
        <w:rPr>
          <w:sz w:val="28"/>
          <w:szCs w:val="28"/>
        </w:rPr>
        <w:t>фК</w:t>
      </w:r>
      <w:proofErr w:type="spellEnd"/>
      <w:r w:rsidRPr="00E676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- ф</w:t>
      </w:r>
      <w:r w:rsidRPr="00E67614">
        <w:rPr>
          <w:sz w:val="28"/>
          <w:szCs w:val="28"/>
        </w:rPr>
        <w:t xml:space="preserve">екальный </w:t>
      </w:r>
      <w:proofErr w:type="spellStart"/>
      <w:r w:rsidRPr="00E67614">
        <w:rPr>
          <w:sz w:val="28"/>
          <w:szCs w:val="28"/>
        </w:rPr>
        <w:t>кальпротектин</w:t>
      </w:r>
      <w:proofErr w:type="spellEnd"/>
    </w:p>
    <w:p w:rsidR="002D517E" w:rsidRPr="00723D05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ЦИК    -</w:t>
      </w:r>
      <w:r w:rsidR="002D517E">
        <w:rPr>
          <w:sz w:val="28"/>
          <w:szCs w:val="28"/>
        </w:rPr>
        <w:t xml:space="preserve"> циркулирующие иммунные комплексы</w:t>
      </w:r>
    </w:p>
    <w:p w:rsidR="002D517E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ЦП       -</w:t>
      </w:r>
      <w:r w:rsidR="002D517E">
        <w:rPr>
          <w:sz w:val="28"/>
          <w:szCs w:val="28"/>
        </w:rPr>
        <w:t xml:space="preserve"> цветовой показатель</w:t>
      </w:r>
    </w:p>
    <w:p w:rsidR="002D517E" w:rsidRPr="00723D05" w:rsidRDefault="00C003E0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ЩФ     -</w:t>
      </w:r>
      <w:r w:rsidR="002D517E">
        <w:rPr>
          <w:sz w:val="28"/>
          <w:szCs w:val="28"/>
        </w:rPr>
        <w:t xml:space="preserve"> щелочная фосфатаза </w:t>
      </w:r>
    </w:p>
    <w:p w:rsidR="002D517E" w:rsidRDefault="002D517E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Ig</w:t>
      </w:r>
      <w:r w:rsidRPr="00723D05">
        <w:rPr>
          <w:sz w:val="28"/>
          <w:szCs w:val="28"/>
        </w:rPr>
        <w:t xml:space="preserve"> </w:t>
      </w:r>
      <w:r w:rsidR="00C003E0">
        <w:rPr>
          <w:sz w:val="28"/>
          <w:szCs w:val="28"/>
        </w:rPr>
        <w:t xml:space="preserve">        -</w:t>
      </w:r>
      <w:r>
        <w:rPr>
          <w:sz w:val="28"/>
          <w:szCs w:val="28"/>
        </w:rPr>
        <w:t xml:space="preserve"> иммуноглобулин </w:t>
      </w:r>
    </w:p>
    <w:p w:rsidR="00E67614" w:rsidRPr="00723D05" w:rsidRDefault="00E67614" w:rsidP="002D517E">
      <w:pPr>
        <w:spacing w:line="360" w:lineRule="auto"/>
        <w:rPr>
          <w:sz w:val="28"/>
          <w:szCs w:val="28"/>
        </w:rPr>
      </w:pPr>
      <w:r w:rsidRPr="00E67614">
        <w:rPr>
          <w:sz w:val="28"/>
          <w:szCs w:val="28"/>
        </w:rPr>
        <w:t xml:space="preserve">FI </w:t>
      </w:r>
      <w:r w:rsidR="00386452">
        <w:rPr>
          <w:sz w:val="28"/>
          <w:szCs w:val="28"/>
        </w:rPr>
        <w:t xml:space="preserve">        </w:t>
      </w:r>
      <w:r w:rsidRPr="00E67614">
        <w:rPr>
          <w:sz w:val="28"/>
          <w:szCs w:val="28"/>
        </w:rPr>
        <w:t>- фибриноген</w:t>
      </w:r>
    </w:p>
    <w:p w:rsidR="002D517E" w:rsidRDefault="002D517E" w:rsidP="002D517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Hb</w:t>
      </w:r>
      <w:r w:rsidR="00C003E0">
        <w:rPr>
          <w:sz w:val="28"/>
          <w:szCs w:val="28"/>
        </w:rPr>
        <w:t xml:space="preserve">       -</w:t>
      </w:r>
      <w:r>
        <w:rPr>
          <w:sz w:val="28"/>
          <w:szCs w:val="28"/>
        </w:rPr>
        <w:t xml:space="preserve"> гемоглобин </w:t>
      </w:r>
    </w:p>
    <w:p w:rsidR="00E67614" w:rsidRPr="00723D05" w:rsidRDefault="00E67614" w:rsidP="002D517E">
      <w:pPr>
        <w:spacing w:line="360" w:lineRule="auto"/>
        <w:rPr>
          <w:sz w:val="28"/>
          <w:szCs w:val="28"/>
        </w:rPr>
      </w:pPr>
      <w:r w:rsidRPr="00E67614">
        <w:rPr>
          <w:sz w:val="28"/>
          <w:szCs w:val="28"/>
        </w:rPr>
        <w:t xml:space="preserve">HbA1c </w:t>
      </w:r>
      <w:proofErr w:type="gramStart"/>
      <w:r w:rsidRPr="00E67614">
        <w:rPr>
          <w:sz w:val="28"/>
          <w:szCs w:val="28"/>
        </w:rPr>
        <w:t xml:space="preserve">-  </w:t>
      </w:r>
      <w:proofErr w:type="spellStart"/>
      <w:r w:rsidRPr="00E67614">
        <w:rPr>
          <w:sz w:val="28"/>
          <w:szCs w:val="28"/>
        </w:rPr>
        <w:t>гликозилированный</w:t>
      </w:r>
      <w:proofErr w:type="spellEnd"/>
      <w:proofErr w:type="gramEnd"/>
      <w:r w:rsidRPr="00E67614">
        <w:rPr>
          <w:sz w:val="28"/>
          <w:szCs w:val="28"/>
        </w:rPr>
        <w:t xml:space="preserve"> гемоглобин</w:t>
      </w:r>
    </w:p>
    <w:p w:rsidR="002D517E" w:rsidRPr="00723D05" w:rsidRDefault="002D517E" w:rsidP="002D517E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HbF</w:t>
      </w:r>
      <w:proofErr w:type="spellEnd"/>
      <w:r>
        <w:rPr>
          <w:sz w:val="28"/>
          <w:szCs w:val="28"/>
        </w:rPr>
        <w:t xml:space="preserve">    </w:t>
      </w:r>
      <w:r w:rsidRPr="00723D05">
        <w:rPr>
          <w:sz w:val="28"/>
          <w:szCs w:val="28"/>
        </w:rPr>
        <w:t xml:space="preserve"> </w:t>
      </w:r>
      <w:r w:rsidR="00C003E0">
        <w:rPr>
          <w:sz w:val="28"/>
          <w:szCs w:val="28"/>
        </w:rPr>
        <w:t>-</w:t>
      </w:r>
      <w:r>
        <w:rPr>
          <w:sz w:val="28"/>
          <w:szCs w:val="28"/>
        </w:rPr>
        <w:t xml:space="preserve"> гемоглобин фетальный </w:t>
      </w:r>
    </w:p>
    <w:p w:rsidR="002D517E" w:rsidRDefault="002D517E" w:rsidP="002D517E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Ht</w:t>
      </w:r>
      <w:proofErr w:type="spellEnd"/>
      <w:r>
        <w:rPr>
          <w:sz w:val="28"/>
          <w:szCs w:val="28"/>
        </w:rPr>
        <w:t xml:space="preserve">       </w:t>
      </w:r>
      <w:r w:rsidRPr="00723D05">
        <w:rPr>
          <w:sz w:val="28"/>
          <w:szCs w:val="28"/>
        </w:rPr>
        <w:t xml:space="preserve"> </w:t>
      </w:r>
      <w:r w:rsidR="00C003E0">
        <w:rPr>
          <w:sz w:val="28"/>
          <w:szCs w:val="28"/>
        </w:rPr>
        <w:t>-</w:t>
      </w:r>
      <w:r>
        <w:rPr>
          <w:sz w:val="28"/>
          <w:szCs w:val="28"/>
        </w:rPr>
        <w:t xml:space="preserve"> гематокрит </w:t>
      </w:r>
    </w:p>
    <w:p w:rsidR="0075794E" w:rsidRDefault="0075794E" w:rsidP="002D517E">
      <w:pPr>
        <w:spacing w:line="360" w:lineRule="auto"/>
        <w:rPr>
          <w:sz w:val="28"/>
          <w:szCs w:val="28"/>
        </w:rPr>
      </w:pPr>
    </w:p>
    <w:p w:rsidR="00C22316" w:rsidRDefault="00C22316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E67614" w:rsidRDefault="00E67614" w:rsidP="009F4EAF">
      <w:pPr>
        <w:spacing w:line="360" w:lineRule="auto"/>
        <w:jc w:val="center"/>
        <w:rPr>
          <w:b/>
          <w:sz w:val="32"/>
          <w:szCs w:val="32"/>
        </w:rPr>
      </w:pPr>
    </w:p>
    <w:p w:rsidR="00CA33D8" w:rsidRDefault="00CA33D8" w:rsidP="00E67614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Оглавление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540199118"/>
      </w:sdtPr>
      <w:sdtEndPr>
        <w:rPr>
          <w:b/>
          <w:bCs/>
        </w:rPr>
      </w:sdtEndPr>
      <w:sdtContent>
        <w:p w:rsidR="00272ABB" w:rsidRPr="00530CE8" w:rsidRDefault="00272ABB">
          <w:pPr>
            <w:pStyle w:val="ad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:rsidR="00386452" w:rsidRPr="00530CE8" w:rsidRDefault="000D14FE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530CE8">
            <w:rPr>
              <w:sz w:val="28"/>
              <w:szCs w:val="28"/>
            </w:rPr>
            <w:fldChar w:fldCharType="begin"/>
          </w:r>
          <w:r w:rsidR="00272ABB" w:rsidRPr="00530CE8">
            <w:rPr>
              <w:sz w:val="28"/>
              <w:szCs w:val="28"/>
            </w:rPr>
            <w:instrText xml:space="preserve"> TOC \o "1-3" \h \z \u </w:instrText>
          </w:r>
          <w:r w:rsidRPr="00530CE8">
            <w:rPr>
              <w:sz w:val="28"/>
              <w:szCs w:val="28"/>
            </w:rPr>
            <w:fldChar w:fldCharType="separate"/>
          </w:r>
          <w:hyperlink w:anchor="_Toc152664875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Введение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_Toc152664875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5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76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1.</w:t>
            </w:r>
            <w:r w:rsidR="00386452" w:rsidRPr="00530CE8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Физиологические константы в детском возрасте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_Toc152664876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6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77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1.1 Гематологические константы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_Toc152664877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6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2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78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1.1.1. Гемограмма детей разного возраста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_Toc152664878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6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2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79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1.1.2.  Показатели гемостаза у детей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_Toc152664879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11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80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1.2. Оценка иммунного статуса у детей разного возраста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_Toc152664880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13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left" w:pos="6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81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1.3.</w:t>
            </w:r>
            <w:r w:rsidR="00386452" w:rsidRPr="00530CE8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Показатели биохимических исследований крови у детей разного возраста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_Toc152664881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14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82" w:history="1">
            <w:r w:rsidR="00386452" w:rsidRPr="00530CE8">
              <w:rPr>
                <w:rStyle w:val="ae"/>
                <w:b/>
                <w:noProof/>
                <w:sz w:val="28"/>
                <w:szCs w:val="28"/>
                <w:lang w:eastAsia="zh-CN"/>
              </w:rPr>
              <w:t>1.4. Константы мочевой системы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_Toc152664882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25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2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83" w:history="1">
            <w:r w:rsidR="00386452" w:rsidRPr="00530CE8">
              <w:rPr>
                <w:rStyle w:val="ae"/>
                <w:b/>
                <w:noProof/>
                <w:sz w:val="28"/>
                <w:szCs w:val="28"/>
                <w:lang w:eastAsia="zh-CN"/>
              </w:rPr>
              <w:t>1.4.1. Общий анализ мочи у детей разного возраста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_Toc152664883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25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2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84" w:history="1">
            <w:r w:rsidR="00386452" w:rsidRPr="00530CE8">
              <w:rPr>
                <w:rStyle w:val="ae"/>
                <w:b/>
                <w:noProof/>
                <w:sz w:val="28"/>
                <w:szCs w:val="28"/>
                <w:lang w:eastAsia="zh-CN"/>
              </w:rPr>
              <w:t>1.4.2. Функциональные методы исследования функции почек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_Toc152664884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29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85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1.5 Константы пищеварительной системы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_Toc152664885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31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2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86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1.5.1. Общеклиническое исследование кала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_Toc152664886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31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2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87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1.5.2. Микробиологическое исследование кала на дисбактериоз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_Toc152664887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32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88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1.6. Показатели ликвора в норме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_Toc152664888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34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89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2. Изменения лабораторных показателей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_Toc152664889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35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90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2.1. Патологические изменения в гемограмме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_Toc152664890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35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91" w:history="1">
            <w:r w:rsidR="00386452" w:rsidRPr="00530CE8">
              <w:rPr>
                <w:rStyle w:val="ae"/>
                <w:b/>
                <w:bCs/>
                <w:noProof/>
                <w:sz w:val="28"/>
                <w:szCs w:val="28"/>
              </w:rPr>
              <w:t>2.3. Нарушения в системе гемостаза у детей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_Toc152664891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44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92" w:history="1">
            <w:r w:rsidR="00386452" w:rsidRPr="00530CE8">
              <w:rPr>
                <w:rStyle w:val="ae"/>
                <w:rFonts w:eastAsia="Calibri"/>
                <w:b/>
                <w:noProof/>
                <w:sz w:val="28"/>
                <w:szCs w:val="28"/>
                <w:lang w:eastAsia="en-US"/>
              </w:rPr>
              <w:t>2.4. Изменения иммунного статуса у детей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_Toc152664892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45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93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2.5. Изменения в биохимических показателях крови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_Toc152664893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49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94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2.6. Изменения в общем анализе мочи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_Toc152664894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60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95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2.7. Изменение констант, характеризующих функцию пищеварительной системы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_Toc152664895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69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96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2.8. Изменения ликвора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_Toc152664896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70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97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ТЕСТОВЫЕ ЗАДАНИЯ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_Toc152664897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74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452" w:rsidRPr="00530CE8" w:rsidRDefault="00D9383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52664898" w:history="1">
            <w:r w:rsidR="00386452" w:rsidRPr="00530CE8">
              <w:rPr>
                <w:rStyle w:val="ae"/>
                <w:b/>
                <w:noProof/>
                <w:sz w:val="28"/>
                <w:szCs w:val="28"/>
              </w:rPr>
              <w:t>СПИСОК РЕКОМЕНДУЕМОЙ ЛИТЕРАТУРЫ</w:t>
            </w:r>
            <w:r w:rsidR="00386452" w:rsidRPr="00530CE8">
              <w:rPr>
                <w:noProof/>
                <w:webHidden/>
                <w:sz w:val="28"/>
                <w:szCs w:val="28"/>
              </w:rPr>
              <w:tab/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begin"/>
            </w:r>
            <w:r w:rsidR="00386452" w:rsidRPr="00530CE8">
              <w:rPr>
                <w:noProof/>
                <w:webHidden/>
                <w:sz w:val="28"/>
                <w:szCs w:val="28"/>
              </w:rPr>
              <w:instrText xml:space="preserve"> PAGEREF _Toc152664898 \h </w:instrText>
            </w:r>
            <w:r w:rsidR="00386452" w:rsidRPr="00530CE8">
              <w:rPr>
                <w:noProof/>
                <w:webHidden/>
                <w:sz w:val="28"/>
                <w:szCs w:val="28"/>
              </w:rPr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3ADD">
              <w:rPr>
                <w:noProof/>
                <w:webHidden/>
                <w:sz w:val="28"/>
                <w:szCs w:val="28"/>
              </w:rPr>
              <w:t>79</w:t>
            </w:r>
            <w:r w:rsidR="00386452" w:rsidRPr="00530C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72ABB" w:rsidRPr="00530CE8" w:rsidRDefault="000D14FE">
          <w:pPr>
            <w:rPr>
              <w:sz w:val="28"/>
              <w:szCs w:val="28"/>
            </w:rPr>
          </w:pPr>
          <w:r w:rsidRPr="00530CE8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272ABB" w:rsidRPr="00530CE8" w:rsidRDefault="00272ABB" w:rsidP="009F4EAF">
      <w:pPr>
        <w:spacing w:line="360" w:lineRule="auto"/>
        <w:jc w:val="center"/>
        <w:rPr>
          <w:b/>
          <w:sz w:val="28"/>
          <w:szCs w:val="28"/>
        </w:rPr>
      </w:pPr>
    </w:p>
    <w:p w:rsidR="00AD5099" w:rsidRPr="00530CE8" w:rsidRDefault="00AD5099" w:rsidP="00272ABB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AD5099" w:rsidRDefault="00AD5099" w:rsidP="00272ABB">
      <w:pPr>
        <w:spacing w:line="360" w:lineRule="auto"/>
        <w:jc w:val="center"/>
        <w:outlineLvl w:val="0"/>
        <w:rPr>
          <w:b/>
          <w:sz w:val="32"/>
          <w:szCs w:val="32"/>
        </w:rPr>
      </w:pPr>
    </w:p>
    <w:p w:rsidR="00E67614" w:rsidRDefault="00E67614" w:rsidP="00386452">
      <w:pPr>
        <w:spacing w:line="360" w:lineRule="auto"/>
        <w:outlineLvl w:val="0"/>
        <w:rPr>
          <w:b/>
          <w:sz w:val="32"/>
          <w:szCs w:val="32"/>
        </w:rPr>
      </w:pPr>
    </w:p>
    <w:p w:rsidR="009F4EAF" w:rsidRDefault="009F4EAF" w:rsidP="00272ABB">
      <w:pPr>
        <w:spacing w:line="360" w:lineRule="auto"/>
        <w:jc w:val="center"/>
        <w:outlineLvl w:val="0"/>
        <w:rPr>
          <w:b/>
          <w:sz w:val="32"/>
          <w:szCs w:val="32"/>
        </w:rPr>
      </w:pPr>
      <w:bookmarkStart w:id="0" w:name="_Toc152664875"/>
      <w:r>
        <w:rPr>
          <w:b/>
          <w:sz w:val="32"/>
          <w:szCs w:val="32"/>
        </w:rPr>
        <w:lastRenderedPageBreak/>
        <w:t>Введение</w:t>
      </w:r>
      <w:bookmarkEnd w:id="0"/>
      <w:r>
        <w:rPr>
          <w:b/>
          <w:sz w:val="32"/>
          <w:szCs w:val="32"/>
        </w:rPr>
        <w:t xml:space="preserve"> </w:t>
      </w:r>
    </w:p>
    <w:p w:rsidR="009F4EAF" w:rsidRDefault="009F4EAF" w:rsidP="009F4EAF">
      <w:pPr>
        <w:spacing w:line="360" w:lineRule="auto"/>
        <w:jc w:val="center"/>
        <w:rPr>
          <w:b/>
          <w:sz w:val="32"/>
          <w:szCs w:val="32"/>
        </w:rPr>
      </w:pPr>
    </w:p>
    <w:p w:rsidR="009F4EAF" w:rsidRDefault="009F4EAF" w:rsidP="009F4EAF">
      <w:pPr>
        <w:spacing w:line="360" w:lineRule="auto"/>
        <w:ind w:firstLine="708"/>
        <w:jc w:val="both"/>
        <w:rPr>
          <w:sz w:val="28"/>
          <w:szCs w:val="28"/>
        </w:rPr>
      </w:pPr>
      <w:r w:rsidRPr="00364A4C">
        <w:rPr>
          <w:sz w:val="28"/>
          <w:szCs w:val="28"/>
        </w:rPr>
        <w:t xml:space="preserve">В последние годы </w:t>
      </w:r>
      <w:r>
        <w:rPr>
          <w:sz w:val="28"/>
          <w:szCs w:val="28"/>
        </w:rPr>
        <w:t>роль лабораторных методов диа</w:t>
      </w:r>
      <w:r w:rsidR="00C22316">
        <w:rPr>
          <w:sz w:val="28"/>
          <w:szCs w:val="28"/>
        </w:rPr>
        <w:t xml:space="preserve">гностики в клинической медицине </w:t>
      </w:r>
      <w:r>
        <w:rPr>
          <w:sz w:val="28"/>
          <w:szCs w:val="28"/>
        </w:rPr>
        <w:t>заметно возросла, что связ</w:t>
      </w:r>
      <w:r w:rsidR="00F64C2E">
        <w:rPr>
          <w:sz w:val="28"/>
          <w:szCs w:val="28"/>
        </w:rPr>
        <w:t>ано с внедрением новых методов -</w:t>
      </w:r>
      <w:r>
        <w:rPr>
          <w:sz w:val="28"/>
          <w:szCs w:val="28"/>
        </w:rPr>
        <w:t xml:space="preserve"> ПЦР, иммуноферментного анализа и многих других. </w:t>
      </w:r>
      <w:r w:rsidR="00C22316">
        <w:rPr>
          <w:sz w:val="28"/>
          <w:szCs w:val="28"/>
        </w:rPr>
        <w:t xml:space="preserve">Но появление современных </w:t>
      </w:r>
      <w:r>
        <w:rPr>
          <w:sz w:val="28"/>
          <w:szCs w:val="28"/>
        </w:rPr>
        <w:t xml:space="preserve">возможностей в клинико-лабораторной диагностике не умаляет диагностической ценности традиционных «рутинных» </w:t>
      </w:r>
      <w:proofErr w:type="gramStart"/>
      <w:r>
        <w:rPr>
          <w:sz w:val="28"/>
          <w:szCs w:val="28"/>
        </w:rPr>
        <w:t>методов  лабораторного</w:t>
      </w:r>
      <w:proofErr w:type="gramEnd"/>
      <w:r>
        <w:rPr>
          <w:sz w:val="28"/>
          <w:szCs w:val="28"/>
        </w:rPr>
        <w:t xml:space="preserve"> исследования. Поэтому в представленном пособии авторы сочли необходимым отразить лишь те </w:t>
      </w:r>
      <w:r w:rsidRPr="00E40343">
        <w:rPr>
          <w:sz w:val="28"/>
          <w:szCs w:val="28"/>
        </w:rPr>
        <w:t>лаб</w:t>
      </w:r>
      <w:r>
        <w:rPr>
          <w:sz w:val="28"/>
          <w:szCs w:val="28"/>
        </w:rPr>
        <w:t>ораторные методы исследования, которые наиболее часто применяются</w:t>
      </w:r>
      <w:r w:rsidRPr="00E40343">
        <w:rPr>
          <w:sz w:val="28"/>
          <w:szCs w:val="28"/>
        </w:rPr>
        <w:t xml:space="preserve"> в повседневно</w:t>
      </w:r>
      <w:r>
        <w:rPr>
          <w:sz w:val="28"/>
          <w:szCs w:val="28"/>
        </w:rPr>
        <w:t xml:space="preserve">й </w:t>
      </w:r>
      <w:r w:rsidRPr="00E40343">
        <w:rPr>
          <w:sz w:val="28"/>
          <w:szCs w:val="28"/>
        </w:rPr>
        <w:t>практике вра</w:t>
      </w:r>
      <w:r>
        <w:rPr>
          <w:sz w:val="28"/>
          <w:szCs w:val="28"/>
        </w:rPr>
        <w:t xml:space="preserve">ча-педиатра. </w:t>
      </w:r>
    </w:p>
    <w:p w:rsidR="009F4EAF" w:rsidRPr="00E40343" w:rsidRDefault="009F4EAF" w:rsidP="009F4E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 надеются, что данное пособие окажет большую помощь будущим клиницистам в клинико-лабораторной диагностике наиболее распространенных видов патологии у детей. </w:t>
      </w:r>
    </w:p>
    <w:p w:rsidR="009F4EAF" w:rsidRPr="00364A4C" w:rsidRDefault="009F4EAF" w:rsidP="009F4EAF">
      <w:pPr>
        <w:spacing w:line="360" w:lineRule="auto"/>
        <w:ind w:firstLine="708"/>
        <w:jc w:val="both"/>
        <w:rPr>
          <w:sz w:val="28"/>
          <w:szCs w:val="28"/>
        </w:rPr>
      </w:pPr>
    </w:p>
    <w:p w:rsidR="009F4EAF" w:rsidRDefault="009F4EAF" w:rsidP="009F4EAF">
      <w:pPr>
        <w:spacing w:line="360" w:lineRule="auto"/>
        <w:jc w:val="center"/>
        <w:rPr>
          <w:b/>
          <w:sz w:val="32"/>
          <w:szCs w:val="32"/>
        </w:rPr>
      </w:pPr>
    </w:p>
    <w:p w:rsidR="009F4EAF" w:rsidRDefault="009F4EAF" w:rsidP="009F4EAF">
      <w:pPr>
        <w:spacing w:line="360" w:lineRule="auto"/>
        <w:jc w:val="center"/>
        <w:rPr>
          <w:b/>
          <w:sz w:val="32"/>
          <w:szCs w:val="32"/>
        </w:rPr>
      </w:pPr>
    </w:p>
    <w:p w:rsidR="009F4EAF" w:rsidRDefault="009F4EAF" w:rsidP="009F4EAF">
      <w:pPr>
        <w:spacing w:line="360" w:lineRule="auto"/>
        <w:jc w:val="center"/>
        <w:rPr>
          <w:b/>
          <w:sz w:val="32"/>
          <w:szCs w:val="32"/>
        </w:rPr>
      </w:pPr>
    </w:p>
    <w:p w:rsidR="009F4EAF" w:rsidRDefault="009F4EAF" w:rsidP="009F4EAF">
      <w:pPr>
        <w:spacing w:line="360" w:lineRule="auto"/>
        <w:jc w:val="center"/>
        <w:rPr>
          <w:b/>
          <w:sz w:val="32"/>
          <w:szCs w:val="32"/>
        </w:rPr>
      </w:pPr>
    </w:p>
    <w:p w:rsidR="009F4EAF" w:rsidRDefault="009F4EAF" w:rsidP="009F4EAF">
      <w:pPr>
        <w:spacing w:line="360" w:lineRule="auto"/>
        <w:jc w:val="center"/>
        <w:rPr>
          <w:b/>
          <w:sz w:val="32"/>
          <w:szCs w:val="32"/>
        </w:rPr>
      </w:pPr>
    </w:p>
    <w:p w:rsidR="009F4EAF" w:rsidRDefault="009F4EAF" w:rsidP="009F4EAF">
      <w:pPr>
        <w:spacing w:line="360" w:lineRule="auto"/>
        <w:jc w:val="center"/>
        <w:rPr>
          <w:b/>
          <w:sz w:val="32"/>
          <w:szCs w:val="32"/>
        </w:rPr>
      </w:pPr>
    </w:p>
    <w:p w:rsidR="009F4EAF" w:rsidRDefault="009F4EAF" w:rsidP="009F4EAF">
      <w:pPr>
        <w:spacing w:line="360" w:lineRule="auto"/>
        <w:jc w:val="center"/>
        <w:rPr>
          <w:b/>
          <w:sz w:val="32"/>
          <w:szCs w:val="32"/>
        </w:rPr>
      </w:pPr>
    </w:p>
    <w:p w:rsidR="009F4EAF" w:rsidRDefault="009F4EAF" w:rsidP="009F4EAF">
      <w:pPr>
        <w:spacing w:line="360" w:lineRule="auto"/>
        <w:jc w:val="center"/>
        <w:rPr>
          <w:b/>
          <w:sz w:val="32"/>
          <w:szCs w:val="32"/>
        </w:rPr>
      </w:pPr>
    </w:p>
    <w:p w:rsidR="009F4EAF" w:rsidRDefault="009F4EAF" w:rsidP="009F4EAF">
      <w:pPr>
        <w:spacing w:line="360" w:lineRule="auto"/>
        <w:jc w:val="center"/>
        <w:rPr>
          <w:b/>
          <w:sz w:val="32"/>
          <w:szCs w:val="32"/>
        </w:rPr>
      </w:pPr>
    </w:p>
    <w:p w:rsidR="009F4EAF" w:rsidRDefault="009F4EAF" w:rsidP="009F4EAF">
      <w:pPr>
        <w:spacing w:line="360" w:lineRule="auto"/>
        <w:jc w:val="center"/>
        <w:rPr>
          <w:b/>
          <w:sz w:val="32"/>
          <w:szCs w:val="32"/>
        </w:rPr>
      </w:pPr>
    </w:p>
    <w:p w:rsidR="009F4EAF" w:rsidRDefault="009F4EAF" w:rsidP="009F4EAF">
      <w:pPr>
        <w:spacing w:line="360" w:lineRule="auto"/>
        <w:jc w:val="center"/>
        <w:rPr>
          <w:b/>
          <w:sz w:val="32"/>
          <w:szCs w:val="32"/>
        </w:rPr>
      </w:pPr>
    </w:p>
    <w:p w:rsidR="009F4EAF" w:rsidRDefault="009F4EAF" w:rsidP="009F4EAF">
      <w:pPr>
        <w:spacing w:line="360" w:lineRule="auto"/>
        <w:jc w:val="center"/>
        <w:rPr>
          <w:b/>
          <w:sz w:val="32"/>
          <w:szCs w:val="32"/>
        </w:rPr>
      </w:pPr>
    </w:p>
    <w:p w:rsidR="00AD5099" w:rsidRDefault="00AD5099" w:rsidP="009F4EAF">
      <w:pPr>
        <w:spacing w:line="360" w:lineRule="auto"/>
        <w:jc w:val="center"/>
        <w:rPr>
          <w:b/>
          <w:sz w:val="32"/>
          <w:szCs w:val="32"/>
        </w:rPr>
      </w:pPr>
    </w:p>
    <w:p w:rsidR="009F4EAF" w:rsidRPr="00272ABB" w:rsidRDefault="009F4EAF" w:rsidP="00246CD3">
      <w:pPr>
        <w:numPr>
          <w:ilvl w:val="0"/>
          <w:numId w:val="1"/>
        </w:numPr>
        <w:spacing w:line="360" w:lineRule="auto"/>
        <w:ind w:left="714" w:hanging="357"/>
        <w:jc w:val="center"/>
        <w:outlineLvl w:val="0"/>
        <w:rPr>
          <w:b/>
          <w:sz w:val="28"/>
          <w:szCs w:val="28"/>
        </w:rPr>
      </w:pPr>
      <w:bookmarkStart w:id="1" w:name="_Toc152664876"/>
      <w:r w:rsidRPr="00272ABB">
        <w:rPr>
          <w:b/>
          <w:sz w:val="28"/>
          <w:szCs w:val="28"/>
        </w:rPr>
        <w:lastRenderedPageBreak/>
        <w:t>Физиологическ</w:t>
      </w:r>
      <w:r w:rsidR="00246CD3">
        <w:rPr>
          <w:b/>
          <w:sz w:val="28"/>
          <w:szCs w:val="28"/>
        </w:rPr>
        <w:t>ие константы в детском возрасте</w:t>
      </w:r>
      <w:bookmarkEnd w:id="1"/>
    </w:p>
    <w:p w:rsidR="00B72965" w:rsidRDefault="00B72965" w:rsidP="00B72965">
      <w:pPr>
        <w:spacing w:line="360" w:lineRule="auto"/>
        <w:ind w:left="720"/>
        <w:rPr>
          <w:b/>
          <w:sz w:val="32"/>
          <w:szCs w:val="32"/>
        </w:rPr>
      </w:pPr>
    </w:p>
    <w:p w:rsidR="009F4EAF" w:rsidRPr="00272ABB" w:rsidRDefault="00B72965" w:rsidP="00272ABB">
      <w:pPr>
        <w:numPr>
          <w:ilvl w:val="1"/>
          <w:numId w:val="1"/>
        </w:numPr>
        <w:spacing w:line="360" w:lineRule="auto"/>
        <w:jc w:val="center"/>
        <w:outlineLvl w:val="0"/>
        <w:rPr>
          <w:sz w:val="28"/>
          <w:szCs w:val="28"/>
        </w:rPr>
      </w:pPr>
      <w:bookmarkStart w:id="2" w:name="_Toc152664877"/>
      <w:r w:rsidRPr="00272ABB">
        <w:rPr>
          <w:b/>
          <w:sz w:val="28"/>
          <w:szCs w:val="28"/>
        </w:rPr>
        <w:t xml:space="preserve">1.1 </w:t>
      </w:r>
      <w:r w:rsidR="009F4EAF" w:rsidRPr="00272ABB">
        <w:rPr>
          <w:b/>
          <w:sz w:val="28"/>
          <w:szCs w:val="28"/>
        </w:rPr>
        <w:t>Гематологические константы</w:t>
      </w:r>
      <w:bookmarkEnd w:id="2"/>
    </w:p>
    <w:p w:rsidR="00C014E8" w:rsidRPr="00B367F1" w:rsidRDefault="00C014E8" w:rsidP="00FC7E07">
      <w:pPr>
        <w:numPr>
          <w:ilvl w:val="1"/>
          <w:numId w:val="1"/>
        </w:numPr>
        <w:spacing w:line="360" w:lineRule="auto"/>
        <w:jc w:val="center"/>
        <w:rPr>
          <w:sz w:val="28"/>
          <w:szCs w:val="28"/>
        </w:rPr>
      </w:pPr>
    </w:p>
    <w:p w:rsidR="009F4EAF" w:rsidRDefault="00C014E8" w:rsidP="00272ABB">
      <w:pPr>
        <w:numPr>
          <w:ilvl w:val="2"/>
          <w:numId w:val="1"/>
        </w:numPr>
        <w:tabs>
          <w:tab w:val="left" w:pos="1800"/>
        </w:tabs>
        <w:spacing w:line="360" w:lineRule="auto"/>
        <w:jc w:val="center"/>
        <w:outlineLvl w:val="1"/>
        <w:rPr>
          <w:b/>
          <w:sz w:val="28"/>
          <w:szCs w:val="28"/>
        </w:rPr>
      </w:pPr>
      <w:bookmarkStart w:id="3" w:name="_Toc152664878"/>
      <w:r>
        <w:rPr>
          <w:b/>
          <w:sz w:val="28"/>
          <w:szCs w:val="28"/>
        </w:rPr>
        <w:t>1.1.</w:t>
      </w:r>
      <w:r w:rsidR="00B7296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9F4EAF">
        <w:rPr>
          <w:b/>
          <w:sz w:val="28"/>
          <w:szCs w:val="28"/>
        </w:rPr>
        <w:t xml:space="preserve">Гемограмма </w:t>
      </w:r>
      <w:r>
        <w:rPr>
          <w:b/>
          <w:sz w:val="28"/>
          <w:szCs w:val="28"/>
        </w:rPr>
        <w:t>детей разного возраста</w:t>
      </w:r>
      <w:bookmarkEnd w:id="3"/>
    </w:p>
    <w:p w:rsidR="00C014E8" w:rsidRPr="00B519CF" w:rsidRDefault="00C014E8" w:rsidP="00C014E8">
      <w:pPr>
        <w:numPr>
          <w:ilvl w:val="2"/>
          <w:numId w:val="1"/>
        </w:numPr>
        <w:tabs>
          <w:tab w:val="left" w:pos="1800"/>
        </w:tabs>
        <w:spacing w:line="360" w:lineRule="auto"/>
        <w:jc w:val="center"/>
        <w:rPr>
          <w:b/>
          <w:sz w:val="28"/>
          <w:szCs w:val="28"/>
        </w:rPr>
      </w:pPr>
    </w:p>
    <w:p w:rsidR="009F4EAF" w:rsidRDefault="009F4EAF" w:rsidP="009F4EAF">
      <w:pPr>
        <w:spacing w:line="360" w:lineRule="auto"/>
        <w:ind w:firstLine="348"/>
        <w:jc w:val="both"/>
        <w:rPr>
          <w:sz w:val="28"/>
          <w:szCs w:val="28"/>
        </w:rPr>
      </w:pPr>
      <w:r w:rsidRPr="00B367F1">
        <w:rPr>
          <w:sz w:val="28"/>
          <w:szCs w:val="28"/>
        </w:rPr>
        <w:t>Обще</w:t>
      </w:r>
      <w:r w:rsidR="00F64C2E">
        <w:rPr>
          <w:sz w:val="28"/>
          <w:szCs w:val="28"/>
        </w:rPr>
        <w:t>клиническое исследование крови -</w:t>
      </w:r>
      <w:r w:rsidRPr="00B367F1">
        <w:rPr>
          <w:sz w:val="28"/>
          <w:szCs w:val="28"/>
        </w:rPr>
        <w:t xml:space="preserve"> один из важнейших </w:t>
      </w:r>
      <w:r>
        <w:rPr>
          <w:sz w:val="28"/>
          <w:szCs w:val="28"/>
        </w:rPr>
        <w:t xml:space="preserve">диагностических </w:t>
      </w:r>
      <w:r w:rsidRPr="00B367F1">
        <w:rPr>
          <w:sz w:val="28"/>
          <w:szCs w:val="28"/>
        </w:rPr>
        <w:t>методов</w:t>
      </w:r>
      <w:r>
        <w:rPr>
          <w:sz w:val="28"/>
          <w:szCs w:val="28"/>
        </w:rPr>
        <w:t xml:space="preserve">, тонко отражающий реакцию кроветворных органов на воздействие различных физиологических и патологических факторов. Во многих случаях оно имеет большое значение в постановке диагноза, а при заболеваниях кроветворной системы ему отводится ведущая роль. </w:t>
      </w:r>
    </w:p>
    <w:p w:rsidR="009F4EAF" w:rsidRPr="00B519CF" w:rsidRDefault="009F4EAF" w:rsidP="009F4EAF">
      <w:pPr>
        <w:spacing w:line="360" w:lineRule="auto"/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В понятие «общеклиническое исследование крови» входит определение концентрации гемоглобина (</w:t>
      </w:r>
      <w:r>
        <w:rPr>
          <w:sz w:val="28"/>
          <w:szCs w:val="28"/>
          <w:lang w:val="en-US"/>
        </w:rPr>
        <w:t>Hb</w:t>
      </w:r>
      <w:r>
        <w:rPr>
          <w:sz w:val="28"/>
          <w:szCs w:val="28"/>
        </w:rPr>
        <w:t xml:space="preserve">), цветового показателя, содержания эритроцитов, лейкоцитов, ретикулоцитов, тромбоцитов, скорости оседания эритроцитов (СОЭ) и лейкоцитарной формулы. </w:t>
      </w:r>
    </w:p>
    <w:p w:rsidR="009F4EAF" w:rsidRDefault="009F4EAF" w:rsidP="009F4EAF">
      <w:pPr>
        <w:tabs>
          <w:tab w:val="left" w:pos="720"/>
        </w:tabs>
        <w:spacing w:line="360" w:lineRule="auto"/>
        <w:ind w:hanging="720"/>
        <w:jc w:val="both"/>
        <w:rPr>
          <w:sz w:val="28"/>
          <w:szCs w:val="28"/>
        </w:rPr>
      </w:pPr>
      <w:r w:rsidRPr="009308E0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FC7E07">
        <w:rPr>
          <w:i/>
          <w:sz w:val="28"/>
          <w:szCs w:val="28"/>
        </w:rPr>
        <w:t>Гемоглобин</w:t>
      </w:r>
      <w:r w:rsidRPr="00AE0DE3">
        <w:rPr>
          <w:sz w:val="28"/>
          <w:szCs w:val="28"/>
        </w:rPr>
        <w:t xml:space="preserve"> - о</w:t>
      </w:r>
      <w:r>
        <w:rPr>
          <w:sz w:val="28"/>
          <w:szCs w:val="28"/>
        </w:rPr>
        <w:t xml:space="preserve">сновной компонент эритроцитов, представляет собой сложный белок, состоящий из </w:t>
      </w:r>
      <w:proofErr w:type="spellStart"/>
      <w:r>
        <w:rPr>
          <w:sz w:val="28"/>
          <w:szCs w:val="28"/>
        </w:rPr>
        <w:t>гема</w:t>
      </w:r>
      <w:proofErr w:type="spellEnd"/>
      <w:r>
        <w:rPr>
          <w:sz w:val="28"/>
          <w:szCs w:val="28"/>
        </w:rPr>
        <w:t xml:space="preserve"> и глобин</w:t>
      </w:r>
      <w:r w:rsidR="00F64C2E">
        <w:rPr>
          <w:sz w:val="28"/>
          <w:szCs w:val="28"/>
        </w:rPr>
        <w:t>а. Главная функция гемоглобина -</w:t>
      </w:r>
      <w:r>
        <w:rPr>
          <w:sz w:val="28"/>
          <w:szCs w:val="28"/>
        </w:rPr>
        <w:t xml:space="preserve"> перенос кислорода от легких к тканям, выведение углекислого газа из организма и регуляция КОС. </w:t>
      </w:r>
    </w:p>
    <w:p w:rsidR="009F4EAF" w:rsidRDefault="009F4EAF" w:rsidP="009F4EAF">
      <w:pPr>
        <w:tabs>
          <w:tab w:val="left" w:pos="72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крови взрослого человека присутствует несколько типов гемоглобина: </w:t>
      </w:r>
      <w:r>
        <w:rPr>
          <w:sz w:val="28"/>
          <w:szCs w:val="28"/>
          <w:lang w:val="en-US"/>
        </w:rPr>
        <w:t>Hb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 xml:space="preserve">1 </w:t>
      </w:r>
      <w:r w:rsidRPr="0044167E">
        <w:rPr>
          <w:sz w:val="28"/>
          <w:szCs w:val="28"/>
        </w:rPr>
        <w:t>(96-98%)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Hb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 xml:space="preserve">2 </w:t>
      </w:r>
      <w:r w:rsidRPr="005E051B">
        <w:rPr>
          <w:sz w:val="28"/>
          <w:szCs w:val="28"/>
        </w:rPr>
        <w:t>(</w:t>
      </w:r>
      <w:r>
        <w:rPr>
          <w:sz w:val="28"/>
          <w:szCs w:val="28"/>
        </w:rPr>
        <w:t xml:space="preserve">2-3%) и </w:t>
      </w:r>
      <w:proofErr w:type="spellStart"/>
      <w:r>
        <w:rPr>
          <w:sz w:val="28"/>
          <w:szCs w:val="28"/>
          <w:lang w:val="en-US"/>
        </w:rPr>
        <w:t>HbF</w:t>
      </w:r>
      <w:proofErr w:type="spellEnd"/>
      <w:r>
        <w:rPr>
          <w:sz w:val="28"/>
          <w:szCs w:val="28"/>
        </w:rPr>
        <w:t xml:space="preserve"> (1-2%), различающихся по аминокислотному составу глобина, физическим свойствам и сродством к кислороду. У новорожденного преобладает </w:t>
      </w:r>
      <w:proofErr w:type="spellStart"/>
      <w:r>
        <w:rPr>
          <w:sz w:val="28"/>
          <w:szCs w:val="28"/>
          <w:lang w:val="en-US"/>
        </w:rPr>
        <w:t>HbF</w:t>
      </w:r>
      <w:proofErr w:type="spellEnd"/>
      <w:r>
        <w:rPr>
          <w:sz w:val="28"/>
          <w:szCs w:val="28"/>
        </w:rPr>
        <w:t xml:space="preserve"> (фета</w:t>
      </w:r>
      <w:r w:rsidR="00F64C2E">
        <w:rPr>
          <w:sz w:val="28"/>
          <w:szCs w:val="28"/>
        </w:rPr>
        <w:t>льный гемоглобин) -</w:t>
      </w:r>
      <w:r w:rsidR="005E051B">
        <w:rPr>
          <w:sz w:val="28"/>
          <w:szCs w:val="28"/>
        </w:rPr>
        <w:t xml:space="preserve"> 60-80%, к 4</w:t>
      </w:r>
      <w:r>
        <w:rPr>
          <w:sz w:val="28"/>
          <w:szCs w:val="28"/>
        </w:rPr>
        <w:t>-месячному возрасту количество его снижается до 1-2%.</w:t>
      </w:r>
      <w:r w:rsidRPr="00B33FC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Hb</w:t>
      </w:r>
      <w:r>
        <w:rPr>
          <w:sz w:val="28"/>
          <w:szCs w:val="28"/>
        </w:rPr>
        <w:t xml:space="preserve">А появляется у 12-недельного плода, у взрослого составляет основную массу гемоглобина. </w:t>
      </w:r>
    </w:p>
    <w:p w:rsidR="009F4EAF" w:rsidRDefault="009F4EAF" w:rsidP="009F4EAF">
      <w:pPr>
        <w:tabs>
          <w:tab w:val="left" w:pos="720"/>
        </w:tabs>
        <w:spacing w:line="360" w:lineRule="auto"/>
        <w:ind w:hanging="720"/>
        <w:jc w:val="both"/>
        <w:rPr>
          <w:sz w:val="28"/>
          <w:szCs w:val="28"/>
        </w:rPr>
      </w:pPr>
      <w:r w:rsidRPr="001C7060">
        <w:rPr>
          <w:b/>
          <w:i/>
          <w:sz w:val="28"/>
          <w:szCs w:val="28"/>
        </w:rPr>
        <w:tab/>
      </w:r>
      <w:r w:rsidRPr="001C7060">
        <w:rPr>
          <w:sz w:val="28"/>
          <w:szCs w:val="28"/>
        </w:rPr>
        <w:t xml:space="preserve"> </w:t>
      </w:r>
      <w:r w:rsidRPr="001C7060">
        <w:rPr>
          <w:sz w:val="28"/>
          <w:szCs w:val="28"/>
        </w:rPr>
        <w:tab/>
      </w:r>
      <w:r w:rsidRPr="00FC7E07">
        <w:rPr>
          <w:i/>
          <w:sz w:val="28"/>
          <w:szCs w:val="28"/>
        </w:rPr>
        <w:t>Количество эритроцитов крови</w:t>
      </w:r>
      <w:r w:rsidRPr="00FC7E07">
        <w:rPr>
          <w:sz w:val="28"/>
          <w:szCs w:val="28"/>
        </w:rPr>
        <w:t xml:space="preserve"> </w:t>
      </w:r>
      <w:r w:rsidR="005E051B">
        <w:rPr>
          <w:sz w:val="28"/>
          <w:szCs w:val="28"/>
        </w:rPr>
        <w:t>-</w:t>
      </w:r>
      <w:r w:rsidRPr="001C7060">
        <w:rPr>
          <w:b/>
          <w:i/>
          <w:sz w:val="28"/>
          <w:szCs w:val="28"/>
        </w:rPr>
        <w:t xml:space="preserve"> </w:t>
      </w:r>
      <w:r w:rsidRPr="001C7060">
        <w:rPr>
          <w:sz w:val="28"/>
          <w:szCs w:val="28"/>
        </w:rPr>
        <w:t xml:space="preserve">один из важных показателей системы крови. </w:t>
      </w:r>
      <w:r w:rsidR="005E051B">
        <w:rPr>
          <w:sz w:val="28"/>
          <w:szCs w:val="28"/>
        </w:rPr>
        <w:t>Эритроцит -</w:t>
      </w:r>
      <w:r>
        <w:rPr>
          <w:sz w:val="28"/>
          <w:szCs w:val="28"/>
        </w:rPr>
        <w:t xml:space="preserve"> форменный элемент крови, содержащий гемоглобин. Эритроцит образуется из ретикулоцита при выходе его из красного костного </w:t>
      </w:r>
      <w:r>
        <w:rPr>
          <w:sz w:val="28"/>
          <w:szCs w:val="28"/>
        </w:rPr>
        <w:lastRenderedPageBreak/>
        <w:t xml:space="preserve">мозга, имеет форму двояковыпуклого диска. </w:t>
      </w:r>
    </w:p>
    <w:p w:rsidR="009F4EAF" w:rsidRDefault="009F4EAF" w:rsidP="009F4EAF">
      <w:pPr>
        <w:tabs>
          <w:tab w:val="left" w:pos="72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7E07">
        <w:rPr>
          <w:i/>
          <w:sz w:val="28"/>
          <w:szCs w:val="28"/>
        </w:rPr>
        <w:t>Ретикулоциты</w:t>
      </w:r>
      <w:r w:rsidR="005E051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молодые формы эритроцитов, отражающие регенеративные свойства костного мозга. </w:t>
      </w:r>
    </w:p>
    <w:p w:rsidR="005E051B" w:rsidRDefault="009F4EAF" w:rsidP="009F4EAF">
      <w:pPr>
        <w:tabs>
          <w:tab w:val="left" w:pos="72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7E07">
        <w:rPr>
          <w:i/>
          <w:sz w:val="28"/>
          <w:szCs w:val="28"/>
        </w:rPr>
        <w:t>Цветовой показатель</w:t>
      </w:r>
      <w:r>
        <w:rPr>
          <w:sz w:val="28"/>
          <w:szCs w:val="28"/>
        </w:rPr>
        <w:t xml:space="preserve"> (ЦП) </w:t>
      </w:r>
      <w:r w:rsidRPr="00AE0DE3">
        <w:rPr>
          <w:sz w:val="28"/>
          <w:szCs w:val="28"/>
        </w:rPr>
        <w:t xml:space="preserve">отражает </w:t>
      </w:r>
      <w:r>
        <w:rPr>
          <w:sz w:val="28"/>
          <w:szCs w:val="28"/>
        </w:rPr>
        <w:t xml:space="preserve">относительное содержание гемоглобина в эритроцитах и используется для диагностики анемии. Для подсчета цветового показателя используется следующая формула: </w:t>
      </w:r>
    </w:p>
    <w:p w:rsidR="005E051B" w:rsidRDefault="009F4EAF" w:rsidP="00F64C2E">
      <w:pPr>
        <w:tabs>
          <w:tab w:val="left" w:pos="720"/>
        </w:tabs>
        <w:spacing w:line="360" w:lineRule="auto"/>
        <w:ind w:hanging="720"/>
        <w:jc w:val="center"/>
        <w:rPr>
          <w:sz w:val="28"/>
          <w:szCs w:val="28"/>
        </w:rPr>
      </w:pPr>
      <w:r>
        <w:rPr>
          <w:sz w:val="28"/>
          <w:szCs w:val="28"/>
        </w:rPr>
        <w:t>Ц.П. = (Н</w:t>
      </w:r>
      <w:r>
        <w:rPr>
          <w:sz w:val="28"/>
          <w:szCs w:val="28"/>
          <w:lang w:val="en-US"/>
        </w:rPr>
        <w:t>b</w:t>
      </w:r>
      <w:r w:rsidR="005E051B">
        <w:rPr>
          <w:sz w:val="28"/>
          <w:szCs w:val="28"/>
        </w:rPr>
        <w:t>, г/л ×</w:t>
      </w:r>
      <w:r w:rsidR="00FC7E07">
        <w:rPr>
          <w:sz w:val="28"/>
          <w:szCs w:val="28"/>
        </w:rPr>
        <w:t xml:space="preserve"> 0,3) </w:t>
      </w:r>
      <w:r w:rsidR="00C014E8">
        <w:rPr>
          <w:sz w:val="28"/>
          <w:szCs w:val="28"/>
        </w:rPr>
        <w:t>÷</w:t>
      </w:r>
      <w:r>
        <w:rPr>
          <w:sz w:val="28"/>
          <w:szCs w:val="28"/>
        </w:rPr>
        <w:t xml:space="preserve"> первые две цифры эритроцитов.</w:t>
      </w:r>
    </w:p>
    <w:p w:rsidR="009F4EAF" w:rsidRDefault="005E051B" w:rsidP="009F4EAF">
      <w:pPr>
        <w:tabs>
          <w:tab w:val="left" w:pos="72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4EAF">
        <w:rPr>
          <w:sz w:val="28"/>
          <w:szCs w:val="28"/>
        </w:rPr>
        <w:t xml:space="preserve">В норме цветовой показатель составляет </w:t>
      </w:r>
      <w:r>
        <w:rPr>
          <w:sz w:val="28"/>
          <w:szCs w:val="28"/>
        </w:rPr>
        <w:t>0,86-</w:t>
      </w:r>
      <w:r w:rsidR="009F4EAF" w:rsidRPr="001C2846">
        <w:rPr>
          <w:sz w:val="28"/>
          <w:szCs w:val="28"/>
        </w:rPr>
        <w:t>1,05</w:t>
      </w:r>
      <w:r w:rsidR="009F4EAF">
        <w:rPr>
          <w:sz w:val="28"/>
          <w:szCs w:val="28"/>
        </w:rPr>
        <w:t xml:space="preserve">. </w:t>
      </w:r>
    </w:p>
    <w:p w:rsidR="009F4EAF" w:rsidRPr="00FC7E07" w:rsidRDefault="009F4EAF" w:rsidP="009F4EAF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7E07">
        <w:rPr>
          <w:i/>
          <w:sz w:val="28"/>
          <w:szCs w:val="28"/>
        </w:rPr>
        <w:t>Скорость оседания эритроцитов (СОЭ)</w:t>
      </w:r>
      <w:r w:rsidRPr="0069242C">
        <w:rPr>
          <w:b/>
          <w:i/>
          <w:sz w:val="28"/>
          <w:szCs w:val="28"/>
        </w:rPr>
        <w:t xml:space="preserve"> </w:t>
      </w:r>
      <w:r w:rsidRPr="0069242C">
        <w:rPr>
          <w:sz w:val="28"/>
          <w:szCs w:val="28"/>
        </w:rPr>
        <w:t>прямо пропорциональна массе эритроцитов</w:t>
      </w:r>
      <w:r>
        <w:rPr>
          <w:sz w:val="28"/>
          <w:szCs w:val="28"/>
        </w:rPr>
        <w:t xml:space="preserve"> </w:t>
      </w:r>
      <w:r w:rsidRPr="0069242C">
        <w:rPr>
          <w:sz w:val="28"/>
          <w:szCs w:val="28"/>
        </w:rPr>
        <w:t>и о</w:t>
      </w:r>
      <w:r w:rsidRPr="00FC7E07">
        <w:rPr>
          <w:sz w:val="28"/>
          <w:szCs w:val="28"/>
        </w:rPr>
        <w:t>братно пропорциональна вязкости крови.</w:t>
      </w:r>
      <w:r w:rsidRPr="00FC7E07">
        <w:rPr>
          <w:sz w:val="28"/>
          <w:szCs w:val="28"/>
        </w:rPr>
        <w:tab/>
      </w:r>
    </w:p>
    <w:p w:rsidR="009F4EAF" w:rsidRPr="0003740F" w:rsidRDefault="009F4EAF" w:rsidP="00F64C2E">
      <w:pPr>
        <w:tabs>
          <w:tab w:val="left" w:pos="720"/>
        </w:tabs>
        <w:spacing w:line="360" w:lineRule="auto"/>
        <w:ind w:firstLine="720"/>
        <w:jc w:val="both"/>
        <w:rPr>
          <w:b/>
          <w:sz w:val="24"/>
          <w:szCs w:val="24"/>
        </w:rPr>
      </w:pPr>
      <w:r w:rsidRPr="00FC7E07">
        <w:rPr>
          <w:i/>
          <w:sz w:val="28"/>
          <w:szCs w:val="28"/>
        </w:rPr>
        <w:t xml:space="preserve">Гематокрит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Ht</w:t>
      </w:r>
      <w:proofErr w:type="spellEnd"/>
      <w:r w:rsidR="005E051B">
        <w:rPr>
          <w:sz w:val="28"/>
          <w:szCs w:val="28"/>
        </w:rPr>
        <w:t>) -</w:t>
      </w:r>
      <w:r>
        <w:rPr>
          <w:sz w:val="28"/>
          <w:szCs w:val="28"/>
        </w:rPr>
        <w:t xml:space="preserve"> объемная фракция эритроцитов в цельной крови (соотношение объемов эритроцитов к плазме). Величина гематокрита зависит от количества и объема эритроцитов. </w:t>
      </w:r>
      <w:r w:rsidRPr="0065002C">
        <w:rPr>
          <w:sz w:val="28"/>
          <w:szCs w:val="28"/>
        </w:rPr>
        <w:t xml:space="preserve">Определение </w:t>
      </w:r>
      <w:r>
        <w:rPr>
          <w:sz w:val="28"/>
          <w:szCs w:val="28"/>
        </w:rPr>
        <w:t xml:space="preserve">гематокрита может применяться для оценки выраженности анемии, кроме того, этот показатель служит ориентиром для суждения о </w:t>
      </w:r>
      <w:proofErr w:type="spellStart"/>
      <w:r>
        <w:rPr>
          <w:sz w:val="28"/>
          <w:szCs w:val="28"/>
        </w:rPr>
        <w:t>гемоконцентрационных</w:t>
      </w:r>
      <w:proofErr w:type="spellEnd"/>
      <w:r>
        <w:rPr>
          <w:sz w:val="28"/>
          <w:szCs w:val="28"/>
        </w:rPr>
        <w:t xml:space="preserve"> сдвигах и </w:t>
      </w:r>
      <w:proofErr w:type="spellStart"/>
      <w:r>
        <w:rPr>
          <w:sz w:val="28"/>
          <w:szCs w:val="28"/>
        </w:rPr>
        <w:t>гемодилюции</w:t>
      </w:r>
      <w:proofErr w:type="spellEnd"/>
      <w:r>
        <w:rPr>
          <w:sz w:val="28"/>
          <w:szCs w:val="28"/>
        </w:rPr>
        <w:t>.</w:t>
      </w:r>
    </w:p>
    <w:p w:rsidR="009F4EAF" w:rsidRDefault="009F4EAF" w:rsidP="00F64C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Возрастные показатели </w:t>
      </w:r>
      <w:proofErr w:type="spellStart"/>
      <w:r>
        <w:rPr>
          <w:sz w:val="28"/>
          <w:szCs w:val="28"/>
        </w:rPr>
        <w:t>э</w:t>
      </w:r>
      <w:r w:rsidR="00C014E8">
        <w:rPr>
          <w:sz w:val="28"/>
          <w:szCs w:val="28"/>
        </w:rPr>
        <w:t>ритрограммы</w:t>
      </w:r>
      <w:proofErr w:type="spellEnd"/>
      <w:r w:rsidR="00C014E8">
        <w:rPr>
          <w:sz w:val="28"/>
          <w:szCs w:val="28"/>
        </w:rPr>
        <w:t xml:space="preserve"> представлены в таблице</w:t>
      </w:r>
      <w:r>
        <w:rPr>
          <w:sz w:val="28"/>
          <w:szCs w:val="28"/>
        </w:rPr>
        <w:t xml:space="preserve"> 1. </w:t>
      </w:r>
    </w:p>
    <w:p w:rsidR="009F4EAF" w:rsidRPr="005E051B" w:rsidRDefault="00C014E8" w:rsidP="00C014E8">
      <w:pPr>
        <w:tabs>
          <w:tab w:val="left" w:pos="720"/>
        </w:tabs>
        <w:spacing w:line="360" w:lineRule="auto"/>
        <w:ind w:hanging="720"/>
        <w:jc w:val="right"/>
        <w:rPr>
          <w:sz w:val="28"/>
          <w:szCs w:val="28"/>
        </w:rPr>
      </w:pPr>
      <w:r w:rsidRPr="005E051B">
        <w:rPr>
          <w:sz w:val="28"/>
          <w:szCs w:val="28"/>
        </w:rPr>
        <w:t xml:space="preserve">Таблица </w:t>
      </w:r>
      <w:r w:rsidR="009F4EAF" w:rsidRPr="005E051B">
        <w:rPr>
          <w:sz w:val="28"/>
          <w:szCs w:val="28"/>
        </w:rPr>
        <w:t>1</w:t>
      </w:r>
    </w:p>
    <w:p w:rsidR="009F4EAF" w:rsidRPr="003265CC" w:rsidRDefault="009F4EAF" w:rsidP="00C014E8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3265CC">
        <w:rPr>
          <w:b/>
          <w:sz w:val="28"/>
          <w:szCs w:val="28"/>
        </w:rPr>
        <w:t xml:space="preserve">Возрастная </w:t>
      </w:r>
      <w:proofErr w:type="spellStart"/>
      <w:r w:rsidRPr="003265CC">
        <w:rPr>
          <w:b/>
          <w:sz w:val="28"/>
          <w:szCs w:val="28"/>
        </w:rPr>
        <w:t>эритрограмма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579"/>
        <w:gridCol w:w="1664"/>
        <w:gridCol w:w="1881"/>
        <w:gridCol w:w="845"/>
        <w:gridCol w:w="1667"/>
        <w:gridCol w:w="757"/>
      </w:tblGrid>
      <w:tr w:rsidR="009F4EAF" w:rsidRPr="003265CC" w:rsidTr="003265CC">
        <w:tc>
          <w:tcPr>
            <w:tcW w:w="1071" w:type="dxa"/>
            <w:shd w:val="clear" w:color="auto" w:fill="auto"/>
          </w:tcPr>
          <w:p w:rsidR="009F4EAF" w:rsidRPr="003265CC" w:rsidRDefault="009F4EAF" w:rsidP="00C014E8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579" w:type="dxa"/>
            <w:shd w:val="clear" w:color="auto" w:fill="auto"/>
          </w:tcPr>
          <w:p w:rsidR="009F4EAF" w:rsidRPr="003265CC" w:rsidRDefault="009F4EAF" w:rsidP="00C014E8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Гемоглобин, г/л</w:t>
            </w:r>
          </w:p>
        </w:tc>
        <w:tc>
          <w:tcPr>
            <w:tcW w:w="1664" w:type="dxa"/>
            <w:shd w:val="clear" w:color="auto" w:fill="auto"/>
          </w:tcPr>
          <w:p w:rsidR="009F4EAF" w:rsidRPr="003265CC" w:rsidRDefault="005C1542" w:rsidP="00C014E8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Эритроциты, ×</w:t>
            </w:r>
            <w:r w:rsidR="009F4EAF" w:rsidRPr="003265CC">
              <w:rPr>
                <w:b/>
                <w:sz w:val="24"/>
                <w:szCs w:val="24"/>
              </w:rPr>
              <w:t>10</w:t>
            </w:r>
            <w:r w:rsidR="009F4EAF" w:rsidRPr="003265CC">
              <w:rPr>
                <w:b/>
                <w:sz w:val="24"/>
                <w:szCs w:val="24"/>
                <w:vertAlign w:val="superscript"/>
              </w:rPr>
              <w:t>12</w:t>
            </w:r>
            <w:r w:rsidR="009F4EAF" w:rsidRPr="003265CC">
              <w:rPr>
                <w:b/>
                <w:sz w:val="24"/>
                <w:szCs w:val="24"/>
              </w:rPr>
              <w:t>/л</w:t>
            </w:r>
          </w:p>
        </w:tc>
        <w:tc>
          <w:tcPr>
            <w:tcW w:w="1881" w:type="dxa"/>
            <w:shd w:val="clear" w:color="auto" w:fill="auto"/>
          </w:tcPr>
          <w:p w:rsidR="009F4EAF" w:rsidRPr="003265CC" w:rsidRDefault="009F4EAF" w:rsidP="00C014E8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Ретикулоциты</w:t>
            </w:r>
            <w:r w:rsidR="003265CC">
              <w:rPr>
                <w:b/>
                <w:sz w:val="24"/>
                <w:szCs w:val="24"/>
              </w:rPr>
              <w:t>,</w:t>
            </w:r>
          </w:p>
          <w:p w:rsidR="009F4EAF" w:rsidRPr="003265CC" w:rsidRDefault="009F4EAF" w:rsidP="00C014E8">
            <w:pPr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45" w:type="dxa"/>
            <w:shd w:val="clear" w:color="auto" w:fill="auto"/>
          </w:tcPr>
          <w:p w:rsidR="009F4EAF" w:rsidRPr="003265CC" w:rsidRDefault="009F4EAF" w:rsidP="00C014E8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СОЭ, мм/ч</w:t>
            </w:r>
          </w:p>
        </w:tc>
        <w:tc>
          <w:tcPr>
            <w:tcW w:w="1667" w:type="dxa"/>
            <w:shd w:val="clear" w:color="auto" w:fill="auto"/>
          </w:tcPr>
          <w:p w:rsidR="009F4EAF" w:rsidRPr="003265CC" w:rsidRDefault="009F4EAF" w:rsidP="00C014E8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Диаметр</w:t>
            </w:r>
          </w:p>
          <w:p w:rsidR="009F4EAF" w:rsidRPr="003265CC" w:rsidRDefault="009F4EAF" w:rsidP="00C014E8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эритроцитов, мкм</w:t>
            </w:r>
          </w:p>
        </w:tc>
        <w:tc>
          <w:tcPr>
            <w:tcW w:w="757" w:type="dxa"/>
            <w:shd w:val="clear" w:color="auto" w:fill="auto"/>
          </w:tcPr>
          <w:p w:rsidR="009F4EAF" w:rsidRPr="003265CC" w:rsidRDefault="009F4EAF" w:rsidP="00C014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265CC">
              <w:rPr>
                <w:b/>
                <w:sz w:val="24"/>
                <w:szCs w:val="24"/>
                <w:lang w:val="en-US"/>
              </w:rPr>
              <w:t>Ht</w:t>
            </w:r>
            <w:proofErr w:type="spellEnd"/>
            <w:r w:rsidR="003265CC">
              <w:rPr>
                <w:b/>
                <w:sz w:val="24"/>
                <w:szCs w:val="24"/>
              </w:rPr>
              <w:t>,</w:t>
            </w:r>
            <w:r w:rsidRPr="003265CC">
              <w:rPr>
                <w:b/>
                <w:sz w:val="24"/>
                <w:szCs w:val="24"/>
              </w:rPr>
              <w:t xml:space="preserve"> %</w:t>
            </w:r>
          </w:p>
        </w:tc>
      </w:tr>
      <w:tr w:rsidR="009F4EAF" w:rsidRPr="005E051B" w:rsidTr="003265CC">
        <w:tc>
          <w:tcPr>
            <w:tcW w:w="1071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0-14 день</w:t>
            </w:r>
          </w:p>
        </w:tc>
        <w:tc>
          <w:tcPr>
            <w:tcW w:w="1579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145-240</w:t>
            </w:r>
          </w:p>
        </w:tc>
        <w:tc>
          <w:tcPr>
            <w:tcW w:w="1664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5,4-7,2</w:t>
            </w:r>
          </w:p>
        </w:tc>
        <w:tc>
          <w:tcPr>
            <w:tcW w:w="1881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0,8-4,2 </w:t>
            </w:r>
          </w:p>
        </w:tc>
        <w:tc>
          <w:tcPr>
            <w:tcW w:w="845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2-5</w:t>
            </w:r>
          </w:p>
        </w:tc>
        <w:tc>
          <w:tcPr>
            <w:tcW w:w="1667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7-8</w:t>
            </w:r>
          </w:p>
        </w:tc>
        <w:tc>
          <w:tcPr>
            <w:tcW w:w="757" w:type="dxa"/>
            <w:shd w:val="clear" w:color="auto" w:fill="auto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54</w:t>
            </w:r>
          </w:p>
        </w:tc>
      </w:tr>
      <w:tr w:rsidR="009F4EAF" w:rsidRPr="005E051B" w:rsidTr="003265CC">
        <w:tc>
          <w:tcPr>
            <w:tcW w:w="1071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15-28 день</w:t>
            </w:r>
          </w:p>
        </w:tc>
        <w:tc>
          <w:tcPr>
            <w:tcW w:w="1579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120-160</w:t>
            </w:r>
          </w:p>
        </w:tc>
        <w:tc>
          <w:tcPr>
            <w:tcW w:w="1664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5,4-7,2</w:t>
            </w:r>
          </w:p>
        </w:tc>
        <w:tc>
          <w:tcPr>
            <w:tcW w:w="1881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2-5</w:t>
            </w:r>
          </w:p>
        </w:tc>
        <w:tc>
          <w:tcPr>
            <w:tcW w:w="1667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7-8</w:t>
            </w:r>
          </w:p>
        </w:tc>
        <w:tc>
          <w:tcPr>
            <w:tcW w:w="757" w:type="dxa"/>
            <w:shd w:val="clear" w:color="auto" w:fill="auto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49</w:t>
            </w:r>
          </w:p>
        </w:tc>
      </w:tr>
      <w:tr w:rsidR="009F4EAF" w:rsidRPr="005E051B" w:rsidTr="003265CC">
        <w:tc>
          <w:tcPr>
            <w:tcW w:w="1071" w:type="dxa"/>
            <w:shd w:val="clear" w:color="auto" w:fill="auto"/>
          </w:tcPr>
          <w:p w:rsidR="009F4EAF" w:rsidRPr="000D0823" w:rsidRDefault="005C1542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 мес. -</w:t>
            </w:r>
            <w:r w:rsidR="009F4EAF" w:rsidRPr="000D0823">
              <w:rPr>
                <w:sz w:val="24"/>
                <w:szCs w:val="24"/>
              </w:rPr>
              <w:t xml:space="preserve"> 5 лет</w:t>
            </w:r>
          </w:p>
        </w:tc>
        <w:tc>
          <w:tcPr>
            <w:tcW w:w="1579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110-140</w:t>
            </w:r>
          </w:p>
        </w:tc>
        <w:tc>
          <w:tcPr>
            <w:tcW w:w="1664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3,5-5,0</w:t>
            </w:r>
          </w:p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1-2</w:t>
            </w:r>
          </w:p>
        </w:tc>
        <w:tc>
          <w:tcPr>
            <w:tcW w:w="845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2-5</w:t>
            </w:r>
          </w:p>
        </w:tc>
        <w:tc>
          <w:tcPr>
            <w:tcW w:w="1667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7,5</w:t>
            </w:r>
          </w:p>
        </w:tc>
        <w:tc>
          <w:tcPr>
            <w:tcW w:w="757" w:type="dxa"/>
            <w:shd w:val="clear" w:color="auto" w:fill="auto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42-36</w:t>
            </w:r>
          </w:p>
        </w:tc>
      </w:tr>
      <w:tr w:rsidR="009F4EAF" w:rsidRPr="005E051B" w:rsidTr="003265CC">
        <w:tc>
          <w:tcPr>
            <w:tcW w:w="1071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6-11 лет</w:t>
            </w:r>
          </w:p>
        </w:tc>
        <w:tc>
          <w:tcPr>
            <w:tcW w:w="1579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115-140</w:t>
            </w:r>
          </w:p>
        </w:tc>
        <w:tc>
          <w:tcPr>
            <w:tcW w:w="1664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3,5-4,5</w:t>
            </w:r>
          </w:p>
        </w:tc>
        <w:tc>
          <w:tcPr>
            <w:tcW w:w="1881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0,8-1,2</w:t>
            </w:r>
          </w:p>
        </w:tc>
        <w:tc>
          <w:tcPr>
            <w:tcW w:w="845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5-15</w:t>
            </w:r>
          </w:p>
        </w:tc>
        <w:tc>
          <w:tcPr>
            <w:tcW w:w="1667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7,3</w:t>
            </w:r>
          </w:p>
        </w:tc>
        <w:tc>
          <w:tcPr>
            <w:tcW w:w="757" w:type="dxa"/>
            <w:shd w:val="clear" w:color="auto" w:fill="auto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35</w:t>
            </w:r>
          </w:p>
        </w:tc>
      </w:tr>
      <w:tr w:rsidR="009F4EAF" w:rsidRPr="005E051B" w:rsidTr="003265CC">
        <w:tc>
          <w:tcPr>
            <w:tcW w:w="1071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12-14 лет</w:t>
            </w:r>
          </w:p>
        </w:tc>
        <w:tc>
          <w:tcPr>
            <w:tcW w:w="1579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120-140</w:t>
            </w:r>
          </w:p>
        </w:tc>
        <w:tc>
          <w:tcPr>
            <w:tcW w:w="1664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3,5-4,5</w:t>
            </w:r>
          </w:p>
        </w:tc>
        <w:tc>
          <w:tcPr>
            <w:tcW w:w="1881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0,8-1,2</w:t>
            </w:r>
          </w:p>
        </w:tc>
        <w:tc>
          <w:tcPr>
            <w:tcW w:w="845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5-15</w:t>
            </w:r>
          </w:p>
        </w:tc>
        <w:tc>
          <w:tcPr>
            <w:tcW w:w="1667" w:type="dxa"/>
            <w:shd w:val="clear" w:color="auto" w:fill="auto"/>
          </w:tcPr>
          <w:p w:rsidR="009F4EAF" w:rsidRPr="000D0823" w:rsidRDefault="009F4EAF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7,3</w:t>
            </w:r>
          </w:p>
        </w:tc>
        <w:tc>
          <w:tcPr>
            <w:tcW w:w="757" w:type="dxa"/>
            <w:shd w:val="clear" w:color="auto" w:fill="auto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35</w:t>
            </w:r>
          </w:p>
        </w:tc>
      </w:tr>
    </w:tbl>
    <w:p w:rsidR="009F4EAF" w:rsidRPr="005E051B" w:rsidRDefault="009F4EAF" w:rsidP="009F4EAF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9F4EAF" w:rsidRDefault="009F4EAF" w:rsidP="00F64C2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14E8">
        <w:rPr>
          <w:i/>
          <w:sz w:val="28"/>
          <w:szCs w:val="28"/>
        </w:rPr>
        <w:t xml:space="preserve">Тромбоциты </w:t>
      </w:r>
      <w:r>
        <w:rPr>
          <w:sz w:val="28"/>
          <w:szCs w:val="28"/>
        </w:rPr>
        <w:t xml:space="preserve">форменный элемент крови, представляющий «осколок» цитоплазмы мегакариоцитов костного мозга. Продолжительность жизни </w:t>
      </w:r>
      <w:r w:rsidR="003265CC">
        <w:rPr>
          <w:sz w:val="28"/>
          <w:szCs w:val="28"/>
        </w:rPr>
        <w:t>тромбоцита -</w:t>
      </w:r>
      <w:r>
        <w:rPr>
          <w:sz w:val="28"/>
          <w:szCs w:val="28"/>
        </w:rPr>
        <w:t xml:space="preserve"> 7-10 дней. Тромбоциты выполняют </w:t>
      </w:r>
      <w:proofErr w:type="spellStart"/>
      <w:r>
        <w:rPr>
          <w:sz w:val="28"/>
          <w:szCs w:val="28"/>
        </w:rPr>
        <w:t>ангиотрофическую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адгезивно-агрегационную функцию, обеспечивают ретракцию кровяного сгустка. Содержание тромбоцитов мало изменяется с возрастом и составляет </w:t>
      </w:r>
      <w:r w:rsidR="005E051B">
        <w:rPr>
          <w:sz w:val="28"/>
          <w:szCs w:val="28"/>
        </w:rPr>
        <w:t>150-400×</w:t>
      </w:r>
      <w:r w:rsidRPr="00965A53">
        <w:rPr>
          <w:sz w:val="28"/>
          <w:szCs w:val="28"/>
        </w:rPr>
        <w:t>10</w:t>
      </w:r>
      <w:r w:rsidRPr="00965A53"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/л.</w:t>
      </w:r>
    </w:p>
    <w:p w:rsidR="009F4EAF" w:rsidRDefault="00F64C2E" w:rsidP="00F64C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4EAF" w:rsidRPr="00C014E8">
        <w:rPr>
          <w:i/>
          <w:sz w:val="28"/>
          <w:szCs w:val="28"/>
        </w:rPr>
        <w:t>Лейкоциты. Лейкоцитарная формула.</w:t>
      </w:r>
      <w:r w:rsidR="009F4EAF" w:rsidRPr="005E4A34">
        <w:rPr>
          <w:b/>
          <w:i/>
          <w:sz w:val="28"/>
          <w:szCs w:val="28"/>
        </w:rPr>
        <w:t xml:space="preserve"> </w:t>
      </w:r>
      <w:r w:rsidR="009F4EAF">
        <w:rPr>
          <w:sz w:val="28"/>
          <w:szCs w:val="28"/>
        </w:rPr>
        <w:t>Количество лейкоцитов в циркулирующей крови - важный диагностический показатель многих заболеваний. Образуются лейкоциты в красном к</w:t>
      </w:r>
      <w:r w:rsidR="005E051B">
        <w:rPr>
          <w:sz w:val="28"/>
          <w:szCs w:val="28"/>
        </w:rPr>
        <w:t>остном мозге, основная функция -</w:t>
      </w:r>
      <w:r w:rsidR="009F4EAF">
        <w:rPr>
          <w:sz w:val="28"/>
          <w:szCs w:val="28"/>
        </w:rPr>
        <w:t xml:space="preserve"> защита организма от чужеродных агентов. Помимо определения числа лейкоцитов огромное значение имеет подсчет абсолютного и относительного количества разных видов лейкоцитов: гранулоцитов (нейтрофилов, базофилов, эозинофилов) и агранулоцитов (лимфоцитов и моноцитов). Возрастная </w:t>
      </w:r>
      <w:proofErr w:type="spellStart"/>
      <w:r w:rsidR="009F4EAF">
        <w:rPr>
          <w:sz w:val="28"/>
          <w:szCs w:val="28"/>
        </w:rPr>
        <w:t>лейкограмма</w:t>
      </w:r>
      <w:proofErr w:type="spellEnd"/>
      <w:r w:rsidR="009F4EAF">
        <w:rPr>
          <w:sz w:val="28"/>
          <w:szCs w:val="28"/>
        </w:rPr>
        <w:t xml:space="preserve"> представлена в таблице 2. </w:t>
      </w:r>
    </w:p>
    <w:p w:rsidR="009F4EAF" w:rsidRPr="00C014E8" w:rsidRDefault="00C014E8" w:rsidP="009F4EAF">
      <w:pPr>
        <w:tabs>
          <w:tab w:val="left" w:pos="720"/>
        </w:tabs>
        <w:spacing w:line="360" w:lineRule="auto"/>
        <w:ind w:hanging="720"/>
        <w:jc w:val="right"/>
        <w:rPr>
          <w:sz w:val="28"/>
          <w:szCs w:val="28"/>
        </w:rPr>
      </w:pPr>
      <w:r w:rsidRPr="00C014E8">
        <w:rPr>
          <w:sz w:val="28"/>
          <w:szCs w:val="28"/>
        </w:rPr>
        <w:t xml:space="preserve">Таблица </w:t>
      </w:r>
      <w:r w:rsidR="009F4EAF" w:rsidRPr="00C014E8">
        <w:rPr>
          <w:sz w:val="28"/>
          <w:szCs w:val="28"/>
        </w:rPr>
        <w:t>2</w:t>
      </w:r>
    </w:p>
    <w:p w:rsidR="009F4EAF" w:rsidRPr="003265CC" w:rsidRDefault="009F4EAF" w:rsidP="009F4EAF">
      <w:pPr>
        <w:tabs>
          <w:tab w:val="left" w:pos="720"/>
        </w:tabs>
        <w:spacing w:line="360" w:lineRule="auto"/>
        <w:ind w:hanging="720"/>
        <w:jc w:val="center"/>
        <w:rPr>
          <w:b/>
          <w:sz w:val="28"/>
          <w:szCs w:val="28"/>
        </w:rPr>
      </w:pPr>
      <w:r w:rsidRPr="003265CC">
        <w:rPr>
          <w:b/>
          <w:sz w:val="28"/>
          <w:szCs w:val="28"/>
        </w:rPr>
        <w:t xml:space="preserve">Возрастная </w:t>
      </w:r>
      <w:proofErr w:type="spellStart"/>
      <w:r w:rsidRPr="003265CC">
        <w:rPr>
          <w:b/>
          <w:sz w:val="28"/>
          <w:szCs w:val="28"/>
        </w:rPr>
        <w:t>лейкограмма</w:t>
      </w:r>
      <w:proofErr w:type="spellEnd"/>
      <w:r w:rsidRPr="003265CC">
        <w:rPr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850"/>
        <w:gridCol w:w="709"/>
        <w:gridCol w:w="992"/>
        <w:gridCol w:w="709"/>
        <w:gridCol w:w="709"/>
        <w:gridCol w:w="992"/>
        <w:gridCol w:w="992"/>
        <w:gridCol w:w="855"/>
      </w:tblGrid>
      <w:tr w:rsidR="005E051B" w:rsidRPr="003265CC" w:rsidTr="000D0823">
        <w:trPr>
          <w:cantSplit/>
          <w:trHeight w:val="2387"/>
        </w:trPr>
        <w:tc>
          <w:tcPr>
            <w:tcW w:w="1560" w:type="dxa"/>
          </w:tcPr>
          <w:p w:rsidR="009F4EAF" w:rsidRPr="003265CC" w:rsidRDefault="009F4EAF" w:rsidP="00C22316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</w:p>
          <w:p w:rsidR="009F4EAF" w:rsidRPr="003265CC" w:rsidRDefault="009F4EAF" w:rsidP="00C22316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</w:p>
          <w:p w:rsidR="009F4EAF" w:rsidRPr="003265CC" w:rsidRDefault="009F4EAF" w:rsidP="00C22316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</w:p>
          <w:p w:rsidR="009F4EAF" w:rsidRPr="003265CC" w:rsidRDefault="009F4EAF" w:rsidP="00C22316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992" w:type="dxa"/>
            <w:textDirection w:val="btLr"/>
          </w:tcPr>
          <w:p w:rsidR="009F4EAF" w:rsidRPr="003265CC" w:rsidRDefault="009F4EAF" w:rsidP="00C22316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Лейкоциты, х10</w:t>
            </w:r>
            <w:r w:rsidRPr="003265CC">
              <w:rPr>
                <w:b/>
                <w:sz w:val="24"/>
                <w:szCs w:val="24"/>
                <w:vertAlign w:val="superscript"/>
              </w:rPr>
              <w:t>9</w:t>
            </w:r>
            <w:r w:rsidRPr="003265CC">
              <w:rPr>
                <w:b/>
                <w:sz w:val="24"/>
                <w:szCs w:val="24"/>
              </w:rPr>
              <w:t xml:space="preserve">/л </w:t>
            </w:r>
          </w:p>
        </w:tc>
        <w:tc>
          <w:tcPr>
            <w:tcW w:w="850" w:type="dxa"/>
            <w:textDirection w:val="btLr"/>
          </w:tcPr>
          <w:p w:rsidR="009F4EAF" w:rsidRPr="003265CC" w:rsidRDefault="009F4EAF" w:rsidP="00C22316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Эозинофилы, %</w:t>
            </w:r>
          </w:p>
        </w:tc>
        <w:tc>
          <w:tcPr>
            <w:tcW w:w="709" w:type="dxa"/>
            <w:textDirection w:val="btLr"/>
          </w:tcPr>
          <w:p w:rsidR="009F4EAF" w:rsidRPr="003265CC" w:rsidRDefault="009F4EAF" w:rsidP="00C22316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Базофилы, %</w:t>
            </w:r>
          </w:p>
        </w:tc>
        <w:tc>
          <w:tcPr>
            <w:tcW w:w="992" w:type="dxa"/>
            <w:textDirection w:val="btLr"/>
          </w:tcPr>
          <w:p w:rsidR="009F4EAF" w:rsidRPr="003265CC" w:rsidRDefault="009F4EAF" w:rsidP="00C22316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Нейтрофилы, %</w:t>
            </w:r>
          </w:p>
        </w:tc>
        <w:tc>
          <w:tcPr>
            <w:tcW w:w="709" w:type="dxa"/>
            <w:textDirection w:val="btLr"/>
          </w:tcPr>
          <w:p w:rsidR="009F4EAF" w:rsidRPr="003265CC" w:rsidRDefault="009F4EAF" w:rsidP="00C22316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65CC">
              <w:rPr>
                <w:b/>
                <w:sz w:val="24"/>
                <w:szCs w:val="24"/>
              </w:rPr>
              <w:t>Метамиелоциты</w:t>
            </w:r>
            <w:proofErr w:type="spellEnd"/>
            <w:r w:rsidRPr="003265CC">
              <w:rPr>
                <w:b/>
                <w:sz w:val="24"/>
                <w:szCs w:val="24"/>
              </w:rPr>
              <w:t>, %</w:t>
            </w:r>
          </w:p>
        </w:tc>
        <w:tc>
          <w:tcPr>
            <w:tcW w:w="709" w:type="dxa"/>
            <w:textDirection w:val="btLr"/>
          </w:tcPr>
          <w:p w:rsidR="009F4EAF" w:rsidRPr="003265CC" w:rsidRDefault="009F4EAF" w:rsidP="00C22316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65CC">
              <w:rPr>
                <w:b/>
                <w:sz w:val="24"/>
                <w:szCs w:val="24"/>
              </w:rPr>
              <w:t>Палочкоядерные</w:t>
            </w:r>
            <w:proofErr w:type="spellEnd"/>
            <w:r w:rsidRPr="003265CC">
              <w:rPr>
                <w:b/>
                <w:sz w:val="24"/>
                <w:szCs w:val="24"/>
              </w:rPr>
              <w:t xml:space="preserve"> нейтрофилы, %</w:t>
            </w:r>
          </w:p>
        </w:tc>
        <w:tc>
          <w:tcPr>
            <w:tcW w:w="992" w:type="dxa"/>
            <w:textDirection w:val="btLr"/>
          </w:tcPr>
          <w:p w:rsidR="009F4EAF" w:rsidRPr="003265CC" w:rsidRDefault="009F4EAF" w:rsidP="00C22316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Сегментоядерные нейтрофилы, %</w:t>
            </w:r>
          </w:p>
        </w:tc>
        <w:tc>
          <w:tcPr>
            <w:tcW w:w="992" w:type="dxa"/>
            <w:textDirection w:val="btLr"/>
          </w:tcPr>
          <w:p w:rsidR="009F4EAF" w:rsidRPr="003265CC" w:rsidRDefault="009F4EAF" w:rsidP="00C22316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9F4EAF" w:rsidRPr="003265CC" w:rsidRDefault="009F4EAF" w:rsidP="00C22316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Лимфоциты, %</w:t>
            </w:r>
          </w:p>
        </w:tc>
        <w:tc>
          <w:tcPr>
            <w:tcW w:w="855" w:type="dxa"/>
            <w:textDirection w:val="btLr"/>
          </w:tcPr>
          <w:p w:rsidR="009F4EAF" w:rsidRPr="003265CC" w:rsidRDefault="009F4EAF" w:rsidP="00C22316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Моноциты, %</w:t>
            </w:r>
          </w:p>
        </w:tc>
      </w:tr>
      <w:tr w:rsidR="005E051B" w:rsidRPr="005E051B" w:rsidTr="005E051B">
        <w:tc>
          <w:tcPr>
            <w:tcW w:w="1560" w:type="dxa"/>
          </w:tcPr>
          <w:p w:rsidR="005E051B" w:rsidRPr="000D0823" w:rsidRDefault="005E051B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1-4день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10-28</w:t>
            </w: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1-4</w:t>
            </w: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0-1</w:t>
            </w: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60-70</w:t>
            </w:r>
          </w:p>
        </w:tc>
        <w:tc>
          <w:tcPr>
            <w:tcW w:w="709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2-5</w:t>
            </w:r>
          </w:p>
        </w:tc>
        <w:tc>
          <w:tcPr>
            <w:tcW w:w="709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2-9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50-55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20-30</w:t>
            </w:r>
          </w:p>
        </w:tc>
        <w:tc>
          <w:tcPr>
            <w:tcW w:w="855" w:type="dxa"/>
            <w:vMerge w:val="restart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4-10</w:t>
            </w: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</w:tr>
      <w:tr w:rsidR="005E051B" w:rsidRPr="000D0823" w:rsidTr="005E051B">
        <w:tc>
          <w:tcPr>
            <w:tcW w:w="1560" w:type="dxa"/>
          </w:tcPr>
          <w:p w:rsidR="005E051B" w:rsidRPr="000D0823" w:rsidRDefault="005E051B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5-7 день 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10-12</w:t>
            </w: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40-45</w:t>
            </w:r>
          </w:p>
        </w:tc>
        <w:tc>
          <w:tcPr>
            <w:tcW w:w="709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2-5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40-44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40-45</w:t>
            </w:r>
          </w:p>
        </w:tc>
        <w:tc>
          <w:tcPr>
            <w:tcW w:w="855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5E051B" w:rsidRPr="000D0823" w:rsidTr="005E051B">
        <w:tc>
          <w:tcPr>
            <w:tcW w:w="1560" w:type="dxa"/>
          </w:tcPr>
          <w:p w:rsidR="005E051B" w:rsidRPr="000D0823" w:rsidRDefault="005C1542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8 день-</w:t>
            </w:r>
          </w:p>
          <w:p w:rsidR="005E051B" w:rsidRPr="000D0823" w:rsidRDefault="005E051B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 мес.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8-12</w:t>
            </w:r>
          </w:p>
        </w:tc>
        <w:tc>
          <w:tcPr>
            <w:tcW w:w="850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20-30</w:t>
            </w:r>
          </w:p>
        </w:tc>
        <w:tc>
          <w:tcPr>
            <w:tcW w:w="709" w:type="dxa"/>
            <w:vMerge w:val="restart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0-1</w:t>
            </w: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0-2</w:t>
            </w:r>
          </w:p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20-30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50-60</w:t>
            </w:r>
          </w:p>
        </w:tc>
        <w:tc>
          <w:tcPr>
            <w:tcW w:w="855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5E051B" w:rsidRPr="000D0823" w:rsidTr="005E051B">
        <w:tc>
          <w:tcPr>
            <w:tcW w:w="1560" w:type="dxa"/>
          </w:tcPr>
          <w:p w:rsidR="005E051B" w:rsidRPr="000D0823" w:rsidRDefault="005E051B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1мес.- 5 лет 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5-10</w:t>
            </w:r>
          </w:p>
        </w:tc>
        <w:tc>
          <w:tcPr>
            <w:tcW w:w="850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30-35</w:t>
            </w:r>
          </w:p>
        </w:tc>
        <w:tc>
          <w:tcPr>
            <w:tcW w:w="709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25-30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50-60</w:t>
            </w:r>
          </w:p>
        </w:tc>
        <w:tc>
          <w:tcPr>
            <w:tcW w:w="855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5E051B" w:rsidRPr="000D0823" w:rsidTr="005E051B">
        <w:tc>
          <w:tcPr>
            <w:tcW w:w="1560" w:type="dxa"/>
          </w:tcPr>
          <w:p w:rsidR="005E051B" w:rsidRPr="000D0823" w:rsidRDefault="005E051B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5лет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5-10</w:t>
            </w:r>
          </w:p>
        </w:tc>
        <w:tc>
          <w:tcPr>
            <w:tcW w:w="850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40-45</w:t>
            </w:r>
          </w:p>
        </w:tc>
        <w:tc>
          <w:tcPr>
            <w:tcW w:w="709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40-45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40-45</w:t>
            </w:r>
          </w:p>
        </w:tc>
        <w:tc>
          <w:tcPr>
            <w:tcW w:w="855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</w:tr>
      <w:tr w:rsidR="005E051B" w:rsidRPr="000D0823" w:rsidTr="005E051B">
        <w:tc>
          <w:tcPr>
            <w:tcW w:w="1560" w:type="dxa"/>
          </w:tcPr>
          <w:p w:rsidR="005E051B" w:rsidRPr="000D0823" w:rsidRDefault="005E051B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Старше </w:t>
            </w:r>
          </w:p>
          <w:p w:rsidR="005E051B" w:rsidRPr="000D0823" w:rsidRDefault="005E051B" w:rsidP="00C003E0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 лет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5-9</w:t>
            </w:r>
          </w:p>
        </w:tc>
        <w:tc>
          <w:tcPr>
            <w:tcW w:w="850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50-60</w:t>
            </w:r>
          </w:p>
        </w:tc>
        <w:tc>
          <w:tcPr>
            <w:tcW w:w="709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50-60</w:t>
            </w:r>
          </w:p>
        </w:tc>
        <w:tc>
          <w:tcPr>
            <w:tcW w:w="992" w:type="dxa"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30-40</w:t>
            </w:r>
          </w:p>
        </w:tc>
        <w:tc>
          <w:tcPr>
            <w:tcW w:w="855" w:type="dxa"/>
            <w:vMerge/>
          </w:tcPr>
          <w:p w:rsidR="005E051B" w:rsidRPr="000D0823" w:rsidRDefault="005E051B" w:rsidP="00C003E0">
            <w:pPr>
              <w:tabs>
                <w:tab w:val="left" w:pos="72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9F4EAF" w:rsidRPr="000D0823" w:rsidRDefault="009F4EAF" w:rsidP="00C003E0">
      <w:pPr>
        <w:tabs>
          <w:tab w:val="left" w:pos="720"/>
        </w:tabs>
        <w:ind w:hanging="720"/>
        <w:rPr>
          <w:b/>
          <w:i/>
          <w:sz w:val="24"/>
          <w:szCs w:val="24"/>
          <w:u w:val="single"/>
        </w:rPr>
      </w:pPr>
    </w:p>
    <w:p w:rsidR="009F4EAF" w:rsidRDefault="009F4EAF" w:rsidP="009F4EAF">
      <w:pPr>
        <w:spacing w:line="360" w:lineRule="auto"/>
        <w:ind w:firstLine="720"/>
        <w:jc w:val="both"/>
        <w:rPr>
          <w:sz w:val="28"/>
          <w:szCs w:val="28"/>
        </w:rPr>
      </w:pPr>
      <w:r w:rsidRPr="00C014E8">
        <w:rPr>
          <w:bCs/>
          <w:i/>
          <w:sz w:val="28"/>
          <w:szCs w:val="28"/>
        </w:rPr>
        <w:t>Нейтрофилы.</w:t>
      </w:r>
      <w:r w:rsidRPr="005E4A3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Нейтрофильные гранулоциты характеризуются наличием в цитоплазме гранул, в которых содержатся ферменты, катионные белки, выполняющие определенные функции. Около 60% общего количества гранулоцитов находятся в костном мозге, 40% - в других тканях, и лишь менее 1% - в периферической крови. Длительность периода циркуляции </w:t>
      </w:r>
      <w:r>
        <w:rPr>
          <w:sz w:val="28"/>
          <w:szCs w:val="28"/>
        </w:rPr>
        <w:lastRenderedPageBreak/>
        <w:t>нейтрофильных гранулоцитов в крови составляет 6 ч, затем они мигрируют в ткани</w:t>
      </w:r>
      <w:r w:rsidR="00D63C76">
        <w:rPr>
          <w:sz w:val="28"/>
          <w:szCs w:val="28"/>
        </w:rPr>
        <w:t>. Основная функция нейтрофилов -</w:t>
      </w:r>
      <w:r>
        <w:rPr>
          <w:sz w:val="28"/>
          <w:szCs w:val="28"/>
        </w:rPr>
        <w:t xml:space="preserve"> защита организма от бактериальных инфекций (главным образом за счет фагоцитоза). </w:t>
      </w:r>
    </w:p>
    <w:p w:rsidR="009F4EAF" w:rsidRDefault="009F4EAF" w:rsidP="009F4EAF">
      <w:pPr>
        <w:spacing w:line="360" w:lineRule="auto"/>
        <w:ind w:firstLine="720"/>
        <w:jc w:val="both"/>
        <w:rPr>
          <w:sz w:val="28"/>
          <w:szCs w:val="28"/>
        </w:rPr>
      </w:pPr>
      <w:r w:rsidRPr="00C014E8">
        <w:rPr>
          <w:bCs/>
          <w:i/>
          <w:sz w:val="28"/>
          <w:szCs w:val="28"/>
        </w:rPr>
        <w:t>Лимфоциты</w:t>
      </w:r>
      <w:r>
        <w:rPr>
          <w:i/>
          <w:sz w:val="28"/>
          <w:szCs w:val="28"/>
        </w:rPr>
        <w:t xml:space="preserve"> </w:t>
      </w:r>
      <w:r w:rsidR="00D63C76">
        <w:rPr>
          <w:sz w:val="28"/>
          <w:szCs w:val="28"/>
        </w:rPr>
        <w:t>-</w:t>
      </w:r>
      <w:r>
        <w:rPr>
          <w:sz w:val="28"/>
          <w:szCs w:val="28"/>
        </w:rPr>
        <w:t xml:space="preserve"> главный компонент адаптивного иммунитета, образуются в костном мозге, активно функционируют в лимфои</w:t>
      </w:r>
      <w:r w:rsidR="00D63C76">
        <w:rPr>
          <w:sz w:val="28"/>
          <w:szCs w:val="28"/>
        </w:rPr>
        <w:t>дной ткани. Функция лимфоцитов -</w:t>
      </w:r>
      <w:r>
        <w:rPr>
          <w:sz w:val="28"/>
          <w:szCs w:val="28"/>
        </w:rPr>
        <w:t xml:space="preserve"> узнавание чужеродного антигена и участие в иммунологическом ответе. У детей до 5 лет в общем количестве лейкоцитов преобладают лимфоциты. </w:t>
      </w:r>
    </w:p>
    <w:p w:rsidR="009F4EAF" w:rsidRDefault="009F4EAF" w:rsidP="009F4E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Процентное соотношение нейтрофилов и лимфоцитов у детей меняется в зависимости от возраста: в </w:t>
      </w:r>
      <w:r w:rsidRPr="00D3207B">
        <w:rPr>
          <w:sz w:val="28"/>
          <w:szCs w:val="28"/>
        </w:rPr>
        <w:t>5 дней и 5 лет содержание нейтрофилов и лимфоцитов в периферической крови примерно одинаково</w:t>
      </w:r>
      <w:r>
        <w:rPr>
          <w:sz w:val="28"/>
          <w:szCs w:val="28"/>
        </w:rPr>
        <w:t xml:space="preserve"> - 45% (так называемый «перекрест»)</w:t>
      </w:r>
      <w:r w:rsidRPr="00D3207B">
        <w:rPr>
          <w:sz w:val="28"/>
          <w:szCs w:val="28"/>
        </w:rPr>
        <w:t>. Чем младше ребенок, тем больше в п</w:t>
      </w:r>
      <w:r>
        <w:rPr>
          <w:sz w:val="28"/>
          <w:szCs w:val="28"/>
        </w:rPr>
        <w:t>ериферической крови лим</w:t>
      </w:r>
      <w:r w:rsidR="00F64C2E">
        <w:rPr>
          <w:sz w:val="28"/>
          <w:szCs w:val="28"/>
        </w:rPr>
        <w:t xml:space="preserve">фоцитов и наоборот, чем старше - </w:t>
      </w:r>
      <w:r>
        <w:rPr>
          <w:sz w:val="28"/>
          <w:szCs w:val="28"/>
        </w:rPr>
        <w:t xml:space="preserve">тем больше нейтрофилов. </w:t>
      </w:r>
    </w:p>
    <w:p w:rsidR="009F4EAF" w:rsidRPr="00D3207B" w:rsidRDefault="009F4EAF" w:rsidP="009F4EAF">
      <w:pPr>
        <w:spacing w:line="360" w:lineRule="auto"/>
        <w:ind w:firstLine="720"/>
        <w:jc w:val="both"/>
        <w:rPr>
          <w:sz w:val="28"/>
          <w:szCs w:val="28"/>
        </w:rPr>
      </w:pPr>
      <w:r w:rsidRPr="00D3207B">
        <w:rPr>
          <w:sz w:val="28"/>
          <w:szCs w:val="28"/>
        </w:rPr>
        <w:t xml:space="preserve">Соотношение </w:t>
      </w:r>
      <w:r>
        <w:rPr>
          <w:sz w:val="28"/>
          <w:szCs w:val="28"/>
        </w:rPr>
        <w:t xml:space="preserve">относительного содержания </w:t>
      </w:r>
      <w:r w:rsidRPr="00D3207B">
        <w:rPr>
          <w:sz w:val="28"/>
          <w:szCs w:val="28"/>
        </w:rPr>
        <w:t xml:space="preserve">лимфоцитов и нейтрофилов можно ориентировочно определить по формуле: </w:t>
      </w:r>
    </w:p>
    <w:p w:rsidR="009F4EAF" w:rsidRPr="00D3207B" w:rsidRDefault="009F4EAF" w:rsidP="009F4E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207B">
        <w:rPr>
          <w:sz w:val="28"/>
          <w:szCs w:val="28"/>
        </w:rPr>
        <w:t xml:space="preserve">о 5 лет: </w:t>
      </w:r>
      <w:r>
        <w:rPr>
          <w:sz w:val="28"/>
          <w:szCs w:val="28"/>
        </w:rPr>
        <w:t>количество нейтрофилов</w:t>
      </w:r>
      <w:r w:rsidRPr="00D3207B">
        <w:rPr>
          <w:sz w:val="28"/>
          <w:szCs w:val="28"/>
        </w:rPr>
        <w:t xml:space="preserve"> (%) = 45</w:t>
      </w:r>
      <w:r>
        <w:rPr>
          <w:sz w:val="28"/>
          <w:szCs w:val="28"/>
        </w:rPr>
        <w:t xml:space="preserve"> </w:t>
      </w:r>
      <w:r w:rsidR="003265CC">
        <w:rPr>
          <w:sz w:val="28"/>
          <w:szCs w:val="28"/>
        </w:rPr>
        <w:t>̵</w:t>
      </w:r>
      <w:r>
        <w:rPr>
          <w:sz w:val="28"/>
          <w:szCs w:val="28"/>
        </w:rPr>
        <w:t xml:space="preserve"> </w:t>
      </w:r>
      <w:r w:rsidRPr="00D3207B">
        <w:rPr>
          <w:sz w:val="28"/>
          <w:szCs w:val="28"/>
        </w:rPr>
        <w:t>2</w:t>
      </w:r>
      <w:proofErr w:type="gramStart"/>
      <w:r w:rsidR="00D63C76">
        <w:rPr>
          <w:sz w:val="28"/>
          <w:szCs w:val="28"/>
        </w:rPr>
        <w:t>×</w:t>
      </w:r>
      <w:r w:rsidRPr="00D3207B">
        <w:rPr>
          <w:sz w:val="28"/>
          <w:szCs w:val="28"/>
        </w:rPr>
        <w:t>(</w:t>
      </w:r>
      <w:proofErr w:type="gramEnd"/>
      <w:r w:rsidRPr="00D3207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3207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), лимфоцитов </w:t>
      </w:r>
      <w:r w:rsidRPr="00D3207B">
        <w:rPr>
          <w:sz w:val="28"/>
          <w:szCs w:val="28"/>
        </w:rPr>
        <w:t>(%) = 45</w:t>
      </w:r>
      <w:r>
        <w:rPr>
          <w:sz w:val="28"/>
          <w:szCs w:val="28"/>
        </w:rPr>
        <w:t xml:space="preserve"> </w:t>
      </w:r>
      <w:r w:rsidRPr="00D3207B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D3207B">
        <w:rPr>
          <w:sz w:val="28"/>
          <w:szCs w:val="28"/>
        </w:rPr>
        <w:t>2</w:t>
      </w:r>
      <w:r w:rsidR="00D63C76">
        <w:rPr>
          <w:sz w:val="28"/>
          <w:szCs w:val="28"/>
        </w:rPr>
        <w:t>×</w:t>
      </w:r>
      <w:r w:rsidRPr="00D3207B">
        <w:rPr>
          <w:sz w:val="28"/>
          <w:szCs w:val="28"/>
        </w:rPr>
        <w:t>(5</w:t>
      </w:r>
      <w:r>
        <w:rPr>
          <w:sz w:val="28"/>
          <w:szCs w:val="28"/>
        </w:rPr>
        <w:t xml:space="preserve"> </w:t>
      </w:r>
      <w:r w:rsidRPr="00D3207B">
        <w:rPr>
          <w:sz w:val="28"/>
          <w:szCs w:val="28"/>
        </w:rPr>
        <w:t>-</w:t>
      </w:r>
      <w:r w:rsidRPr="00D468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D3207B">
        <w:rPr>
          <w:sz w:val="28"/>
          <w:szCs w:val="28"/>
        </w:rPr>
        <w:t>);</w:t>
      </w:r>
    </w:p>
    <w:p w:rsidR="009F4EAF" w:rsidRPr="00D3207B" w:rsidRDefault="009F4EAF" w:rsidP="009F4E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3207B">
        <w:rPr>
          <w:sz w:val="28"/>
          <w:szCs w:val="28"/>
        </w:rPr>
        <w:t xml:space="preserve">осле 5 лет: </w:t>
      </w:r>
      <w:r>
        <w:rPr>
          <w:sz w:val="28"/>
          <w:szCs w:val="28"/>
        </w:rPr>
        <w:t xml:space="preserve">количество </w:t>
      </w:r>
      <w:r w:rsidRPr="00D3207B">
        <w:rPr>
          <w:sz w:val="28"/>
          <w:szCs w:val="28"/>
        </w:rPr>
        <w:t>нейтро</w:t>
      </w:r>
      <w:r>
        <w:rPr>
          <w:sz w:val="28"/>
          <w:szCs w:val="28"/>
        </w:rPr>
        <w:t>филов</w:t>
      </w:r>
      <w:r w:rsidRPr="00D3207B">
        <w:rPr>
          <w:sz w:val="28"/>
          <w:szCs w:val="28"/>
        </w:rPr>
        <w:t xml:space="preserve"> (%) = 45</w:t>
      </w:r>
      <w:r>
        <w:rPr>
          <w:sz w:val="28"/>
          <w:szCs w:val="28"/>
        </w:rPr>
        <w:t xml:space="preserve"> </w:t>
      </w:r>
      <w:r w:rsidRPr="00D3207B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D3207B">
        <w:rPr>
          <w:sz w:val="28"/>
          <w:szCs w:val="28"/>
        </w:rPr>
        <w:t>2</w:t>
      </w:r>
      <w:proofErr w:type="gramStart"/>
      <w:r w:rsidR="00D63C76">
        <w:rPr>
          <w:sz w:val="28"/>
          <w:szCs w:val="28"/>
        </w:rPr>
        <w:t>×</w:t>
      </w:r>
      <w:r w:rsidRPr="00D3207B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n</w:t>
      </w:r>
      <w:r w:rsidRPr="00D3207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5), лимфоцитов</w:t>
      </w:r>
      <w:r w:rsidRPr="00D3207B">
        <w:rPr>
          <w:sz w:val="28"/>
          <w:szCs w:val="28"/>
        </w:rPr>
        <w:t xml:space="preserve"> (%) = 45</w:t>
      </w:r>
      <w:r>
        <w:rPr>
          <w:sz w:val="28"/>
          <w:szCs w:val="28"/>
        </w:rPr>
        <w:t xml:space="preserve"> </w:t>
      </w:r>
      <w:r w:rsidRPr="00D3207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3207B">
        <w:rPr>
          <w:sz w:val="28"/>
          <w:szCs w:val="28"/>
        </w:rPr>
        <w:t>2</w:t>
      </w:r>
      <w:r w:rsidR="005C1542">
        <w:rPr>
          <w:sz w:val="28"/>
          <w:szCs w:val="28"/>
        </w:rPr>
        <w:t>×</w:t>
      </w:r>
      <w:r w:rsidRPr="00D3207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 w:rsidRPr="00D3207B">
        <w:rPr>
          <w:sz w:val="28"/>
          <w:szCs w:val="28"/>
        </w:rPr>
        <w:t>-5)</w:t>
      </w:r>
      <w:r>
        <w:rPr>
          <w:sz w:val="28"/>
          <w:szCs w:val="28"/>
        </w:rPr>
        <w:t xml:space="preserve">, </w:t>
      </w:r>
      <w:r w:rsidRPr="00D3207B"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n</w:t>
      </w:r>
      <w:r w:rsidRPr="00D3207B">
        <w:rPr>
          <w:sz w:val="28"/>
          <w:szCs w:val="28"/>
        </w:rPr>
        <w:t xml:space="preserve"> – число лет</w:t>
      </w:r>
      <w:r>
        <w:rPr>
          <w:sz w:val="28"/>
          <w:szCs w:val="28"/>
        </w:rPr>
        <w:t xml:space="preserve">. </w:t>
      </w:r>
    </w:p>
    <w:p w:rsidR="009F4EAF" w:rsidRPr="00DC09FF" w:rsidRDefault="009F4EAF" w:rsidP="009F4EAF">
      <w:pPr>
        <w:spacing w:line="360" w:lineRule="auto"/>
        <w:ind w:firstLine="720"/>
        <w:jc w:val="both"/>
        <w:rPr>
          <w:sz w:val="28"/>
          <w:szCs w:val="28"/>
        </w:rPr>
      </w:pPr>
      <w:r w:rsidRPr="00C014E8">
        <w:rPr>
          <w:bCs/>
          <w:i/>
          <w:sz w:val="28"/>
          <w:szCs w:val="28"/>
        </w:rPr>
        <w:t>Эозинофилы</w:t>
      </w:r>
      <w:r>
        <w:rPr>
          <w:i/>
          <w:sz w:val="28"/>
          <w:szCs w:val="28"/>
        </w:rPr>
        <w:t xml:space="preserve"> </w:t>
      </w:r>
      <w:r w:rsidR="00CF1312">
        <w:rPr>
          <w:sz w:val="28"/>
          <w:szCs w:val="28"/>
        </w:rPr>
        <w:t>-</w:t>
      </w:r>
      <w:r>
        <w:rPr>
          <w:sz w:val="28"/>
          <w:szCs w:val="28"/>
        </w:rPr>
        <w:t xml:space="preserve"> клетки, </w:t>
      </w:r>
      <w:proofErr w:type="spellStart"/>
      <w:r>
        <w:rPr>
          <w:sz w:val="28"/>
          <w:szCs w:val="28"/>
        </w:rPr>
        <w:t>фагоцитирующие</w:t>
      </w:r>
      <w:proofErr w:type="spellEnd"/>
      <w:r>
        <w:rPr>
          <w:sz w:val="28"/>
          <w:szCs w:val="28"/>
        </w:rPr>
        <w:t xml:space="preserve"> комплексы «антиген + антитело», представленное главным образом </w:t>
      </w:r>
      <w:proofErr w:type="spellStart"/>
      <w:r>
        <w:rPr>
          <w:sz w:val="28"/>
          <w:szCs w:val="28"/>
          <w:lang w:val="en-US"/>
        </w:rPr>
        <w:t>IgE</w:t>
      </w:r>
      <w:proofErr w:type="spellEnd"/>
      <w:r>
        <w:rPr>
          <w:sz w:val="28"/>
          <w:szCs w:val="28"/>
        </w:rPr>
        <w:t>. После созревания в костном мозге находятся в циркулирующей крови</w:t>
      </w:r>
      <w:r w:rsidRPr="007332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около 3-4 часов, затем мигрируют в ткани, где продолжительность жизни их составляет 8-12 дней. Эозинофилы вовлекаются в реакции гиперчувствительности немедленного и замедленного типов, </w:t>
      </w:r>
      <w:proofErr w:type="spellStart"/>
      <w:r>
        <w:rPr>
          <w:sz w:val="28"/>
          <w:szCs w:val="28"/>
        </w:rPr>
        <w:t>фагоцитируют</w:t>
      </w:r>
      <w:proofErr w:type="spellEnd"/>
      <w:r>
        <w:rPr>
          <w:sz w:val="28"/>
          <w:szCs w:val="28"/>
        </w:rPr>
        <w:t xml:space="preserve"> мелкие личинки паразитов, вырабатывают </w:t>
      </w:r>
      <w:proofErr w:type="spellStart"/>
      <w:r>
        <w:rPr>
          <w:sz w:val="28"/>
          <w:szCs w:val="28"/>
        </w:rPr>
        <w:t>гистаминазу</w:t>
      </w:r>
      <w:proofErr w:type="spellEnd"/>
      <w:r>
        <w:rPr>
          <w:sz w:val="28"/>
          <w:szCs w:val="28"/>
        </w:rPr>
        <w:t>, разрушающую гистамин.</w:t>
      </w:r>
    </w:p>
    <w:p w:rsidR="009F4EAF" w:rsidRPr="007332EB" w:rsidRDefault="009F4EAF" w:rsidP="009F4EAF">
      <w:pPr>
        <w:spacing w:line="360" w:lineRule="auto"/>
        <w:ind w:firstLine="720"/>
        <w:jc w:val="both"/>
        <w:rPr>
          <w:sz w:val="28"/>
          <w:szCs w:val="28"/>
        </w:rPr>
      </w:pPr>
      <w:r w:rsidRPr="00C014E8">
        <w:rPr>
          <w:bCs/>
          <w:i/>
          <w:sz w:val="28"/>
          <w:szCs w:val="28"/>
        </w:rPr>
        <w:t>Базофилы</w:t>
      </w:r>
      <w:r w:rsidR="00D63C76"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клетки крови, содержащие в своей цитоплазме грубые лилово-синие гранулы, основным компонентом которых является гистамин. Про</w:t>
      </w:r>
      <w:r w:rsidR="00D63C76">
        <w:rPr>
          <w:sz w:val="28"/>
          <w:szCs w:val="28"/>
        </w:rPr>
        <w:t>должительность жизни базофилов -</w:t>
      </w:r>
      <w:r>
        <w:rPr>
          <w:sz w:val="28"/>
          <w:szCs w:val="28"/>
        </w:rPr>
        <w:t xml:space="preserve"> 8-</w:t>
      </w:r>
      <w:r w:rsidR="00D63C76">
        <w:rPr>
          <w:sz w:val="28"/>
          <w:szCs w:val="28"/>
        </w:rPr>
        <w:t>12 суток. Главная функция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участие в реакциях гиперчувствительности немедленного типа, в воспалительных и аллергических реакциях, а также регуляции проницаемости сосудистой стенки. Установлено, что базофилы могут </w:t>
      </w:r>
      <w:proofErr w:type="spellStart"/>
      <w:r>
        <w:rPr>
          <w:sz w:val="28"/>
          <w:szCs w:val="28"/>
        </w:rPr>
        <w:t>фагоцитировать</w:t>
      </w:r>
      <w:proofErr w:type="spellEnd"/>
      <w:r>
        <w:rPr>
          <w:sz w:val="28"/>
          <w:szCs w:val="28"/>
        </w:rPr>
        <w:t xml:space="preserve"> злокачественные опухолевые клетки.</w:t>
      </w:r>
    </w:p>
    <w:p w:rsidR="009F4EAF" w:rsidRDefault="009F4EAF" w:rsidP="009F4EAF">
      <w:pPr>
        <w:spacing w:line="360" w:lineRule="auto"/>
        <w:ind w:firstLine="720"/>
        <w:jc w:val="both"/>
        <w:rPr>
          <w:sz w:val="28"/>
          <w:szCs w:val="28"/>
        </w:rPr>
      </w:pPr>
      <w:r w:rsidRPr="00C014E8">
        <w:rPr>
          <w:bCs/>
          <w:i/>
          <w:sz w:val="28"/>
          <w:szCs w:val="28"/>
        </w:rPr>
        <w:t>Моноциты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образуются в красном костном мозге из </w:t>
      </w:r>
      <w:proofErr w:type="spellStart"/>
      <w:r>
        <w:rPr>
          <w:sz w:val="28"/>
          <w:szCs w:val="28"/>
        </w:rPr>
        <w:t>монобластов</w:t>
      </w:r>
      <w:proofErr w:type="spellEnd"/>
      <w:r>
        <w:rPr>
          <w:sz w:val="28"/>
          <w:szCs w:val="28"/>
        </w:rPr>
        <w:t>, циркулируют в крови от 36 до 100 ч</w:t>
      </w:r>
      <w:r w:rsidR="00F64C2E">
        <w:rPr>
          <w:sz w:val="28"/>
          <w:szCs w:val="28"/>
        </w:rPr>
        <w:t>асов</w:t>
      </w:r>
      <w:r>
        <w:rPr>
          <w:sz w:val="28"/>
          <w:szCs w:val="28"/>
        </w:rPr>
        <w:t xml:space="preserve">, затем уходят в ткани, где дифференцируются в макрофаги.  Системе </w:t>
      </w:r>
      <w:proofErr w:type="spellStart"/>
      <w:r>
        <w:rPr>
          <w:sz w:val="28"/>
          <w:szCs w:val="28"/>
        </w:rPr>
        <w:t>мононуклеарных</w:t>
      </w:r>
      <w:proofErr w:type="spellEnd"/>
      <w:r>
        <w:rPr>
          <w:sz w:val="28"/>
          <w:szCs w:val="28"/>
        </w:rPr>
        <w:t xml:space="preserve"> фагоцитов принадлежит важная роль в процессах фагоцитоза. </w:t>
      </w:r>
    </w:p>
    <w:p w:rsidR="009F4EAF" w:rsidRPr="0050012E" w:rsidRDefault="009F4EAF" w:rsidP="009F4EAF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C014E8">
        <w:rPr>
          <w:bCs/>
          <w:i/>
          <w:sz w:val="28"/>
          <w:szCs w:val="28"/>
        </w:rPr>
        <w:t>Плазмоциты</w:t>
      </w:r>
      <w:proofErr w:type="spellEnd"/>
      <w:r w:rsidRPr="0050012E">
        <w:rPr>
          <w:i/>
          <w:sz w:val="28"/>
          <w:szCs w:val="28"/>
        </w:rPr>
        <w:t xml:space="preserve"> </w:t>
      </w:r>
      <w:r w:rsidR="005C1542">
        <w:rPr>
          <w:sz w:val="28"/>
          <w:szCs w:val="28"/>
        </w:rPr>
        <w:t>-</w:t>
      </w:r>
      <w:r>
        <w:rPr>
          <w:sz w:val="28"/>
          <w:szCs w:val="28"/>
        </w:rPr>
        <w:t xml:space="preserve"> клетки лимфоидной ткани, продуцирующие </w:t>
      </w:r>
      <w:r>
        <w:rPr>
          <w:sz w:val="28"/>
          <w:szCs w:val="28"/>
          <w:lang w:val="en-US"/>
        </w:rPr>
        <w:t>Ig</w:t>
      </w:r>
      <w:r>
        <w:rPr>
          <w:sz w:val="28"/>
          <w:szCs w:val="28"/>
        </w:rPr>
        <w:t xml:space="preserve"> и развивающиеся из В-лимфоци</w:t>
      </w:r>
      <w:r w:rsidR="005C1542">
        <w:rPr>
          <w:sz w:val="28"/>
          <w:szCs w:val="28"/>
        </w:rPr>
        <w:t>тов через более молодые стадии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плазмобласт</w:t>
      </w:r>
      <w:proofErr w:type="spellEnd"/>
      <w:r>
        <w:rPr>
          <w:sz w:val="28"/>
          <w:szCs w:val="28"/>
        </w:rPr>
        <w:t xml:space="preserve">. В периферической крови здорового человека присутствуют редко. </w:t>
      </w:r>
    </w:p>
    <w:p w:rsidR="009F4EAF" w:rsidRPr="00C014E8" w:rsidRDefault="009F4EAF" w:rsidP="009F4EAF">
      <w:pPr>
        <w:tabs>
          <w:tab w:val="num" w:pos="720"/>
          <w:tab w:val="left" w:pos="180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32"/>
          <w:szCs w:val="32"/>
        </w:rPr>
        <w:tab/>
      </w:r>
      <w:r w:rsidRPr="00C014E8">
        <w:rPr>
          <w:sz w:val="28"/>
          <w:szCs w:val="28"/>
        </w:rPr>
        <w:t xml:space="preserve">Показатели гемограммы при использовании автоматических счетчиков позволяют одновременно исследовать от 5 до 36 параметров (табл. 3).  </w:t>
      </w:r>
    </w:p>
    <w:p w:rsidR="009F4EAF" w:rsidRPr="00C014E8" w:rsidRDefault="00C014E8" w:rsidP="009F4EAF">
      <w:pPr>
        <w:tabs>
          <w:tab w:val="left" w:pos="1800"/>
        </w:tabs>
        <w:spacing w:line="360" w:lineRule="auto"/>
        <w:ind w:left="1080"/>
        <w:jc w:val="right"/>
        <w:rPr>
          <w:sz w:val="28"/>
          <w:szCs w:val="28"/>
        </w:rPr>
      </w:pPr>
      <w:r w:rsidRPr="00C014E8">
        <w:rPr>
          <w:sz w:val="28"/>
          <w:szCs w:val="28"/>
        </w:rPr>
        <w:t xml:space="preserve">Таблица </w:t>
      </w:r>
      <w:r w:rsidR="009F4EAF" w:rsidRPr="00C014E8">
        <w:rPr>
          <w:sz w:val="28"/>
          <w:szCs w:val="28"/>
        </w:rPr>
        <w:t xml:space="preserve">3 </w:t>
      </w:r>
    </w:p>
    <w:p w:rsidR="009F4EAF" w:rsidRPr="003265CC" w:rsidRDefault="009F4EAF" w:rsidP="009F4EAF">
      <w:pPr>
        <w:jc w:val="center"/>
        <w:rPr>
          <w:b/>
          <w:sz w:val="28"/>
          <w:szCs w:val="28"/>
        </w:rPr>
      </w:pPr>
      <w:r w:rsidRPr="003265CC">
        <w:rPr>
          <w:b/>
          <w:sz w:val="28"/>
          <w:szCs w:val="28"/>
        </w:rPr>
        <w:t>Показатели гемограммы при использовании автоматических счётчиков</w:t>
      </w:r>
    </w:p>
    <w:p w:rsidR="009F4EAF" w:rsidRPr="003265CC" w:rsidRDefault="009F4EAF" w:rsidP="009F4EAF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3502"/>
        <w:gridCol w:w="1368"/>
        <w:gridCol w:w="2899"/>
      </w:tblGrid>
      <w:tr w:rsidR="009F4EAF" w:rsidRPr="003265CC" w:rsidTr="003265CC">
        <w:tc>
          <w:tcPr>
            <w:tcW w:w="1699" w:type="dxa"/>
          </w:tcPr>
          <w:p w:rsidR="009F4EAF" w:rsidRPr="003265CC" w:rsidRDefault="009F4EAF" w:rsidP="00C003E0">
            <w:pPr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538" w:type="dxa"/>
          </w:tcPr>
          <w:p w:rsidR="009F4EAF" w:rsidRPr="003265CC" w:rsidRDefault="009F4EAF" w:rsidP="00C003E0">
            <w:pPr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292" w:type="dxa"/>
          </w:tcPr>
          <w:p w:rsidR="009F4EAF" w:rsidRPr="003265CC" w:rsidRDefault="009F4EAF" w:rsidP="00C003E0">
            <w:pPr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2935" w:type="dxa"/>
          </w:tcPr>
          <w:p w:rsidR="009F4EAF" w:rsidRPr="003265CC" w:rsidRDefault="009F4EAF" w:rsidP="00C003E0">
            <w:pPr>
              <w:jc w:val="center"/>
              <w:rPr>
                <w:b/>
                <w:sz w:val="24"/>
                <w:szCs w:val="24"/>
              </w:rPr>
            </w:pPr>
            <w:r w:rsidRPr="003265CC">
              <w:rPr>
                <w:b/>
                <w:sz w:val="24"/>
                <w:szCs w:val="24"/>
              </w:rPr>
              <w:t>Норма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rPr>
                <w:sz w:val="24"/>
                <w:szCs w:val="24"/>
                <w:lang w:val="en-US"/>
              </w:rPr>
            </w:pPr>
            <w:r w:rsidRPr="000D0823">
              <w:rPr>
                <w:sz w:val="24"/>
                <w:szCs w:val="24"/>
                <w:lang w:val="en-US"/>
              </w:rPr>
              <w:t>Hb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Гемоглобин </w:t>
            </w:r>
          </w:p>
        </w:tc>
        <w:tc>
          <w:tcPr>
            <w:tcW w:w="1292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г/л</w:t>
            </w:r>
          </w:p>
        </w:tc>
        <w:tc>
          <w:tcPr>
            <w:tcW w:w="2935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См. табл. 1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  <w:lang w:val="en-US"/>
              </w:rPr>
              <w:t>RBC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Эритроциты </w:t>
            </w:r>
          </w:p>
        </w:tc>
        <w:tc>
          <w:tcPr>
            <w:tcW w:w="1292" w:type="dxa"/>
          </w:tcPr>
          <w:p w:rsidR="009F4EAF" w:rsidRPr="000D0823" w:rsidRDefault="005C1542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×</w:t>
            </w:r>
            <w:r w:rsidR="009F4EAF" w:rsidRPr="000D0823">
              <w:rPr>
                <w:sz w:val="24"/>
                <w:szCs w:val="24"/>
              </w:rPr>
              <w:t xml:space="preserve"> 10</w:t>
            </w:r>
            <w:r w:rsidR="009F4EAF" w:rsidRPr="000D0823">
              <w:rPr>
                <w:sz w:val="24"/>
                <w:szCs w:val="24"/>
                <w:vertAlign w:val="superscript"/>
              </w:rPr>
              <w:t>12</w:t>
            </w:r>
            <w:r w:rsidR="009F4EAF" w:rsidRPr="000D0823">
              <w:rPr>
                <w:sz w:val="24"/>
                <w:szCs w:val="24"/>
              </w:rPr>
              <w:t>/л</w:t>
            </w:r>
          </w:p>
        </w:tc>
        <w:tc>
          <w:tcPr>
            <w:tcW w:w="2935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См. табл. 1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  <w:lang w:val="en-US"/>
              </w:rPr>
              <w:t>HTC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Гематокрит </w:t>
            </w:r>
          </w:p>
        </w:tc>
        <w:tc>
          <w:tcPr>
            <w:tcW w:w="1292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%</w:t>
            </w:r>
          </w:p>
        </w:tc>
        <w:tc>
          <w:tcPr>
            <w:tcW w:w="2935" w:type="dxa"/>
          </w:tcPr>
          <w:p w:rsidR="009F4EAF" w:rsidRPr="000D0823" w:rsidRDefault="003265CC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5C1542" w:rsidRPr="000D0823">
              <w:rPr>
                <w:sz w:val="24"/>
                <w:szCs w:val="24"/>
              </w:rPr>
              <w:t>-</w:t>
            </w:r>
            <w:r w:rsidR="009F4EAF" w:rsidRPr="000D0823">
              <w:rPr>
                <w:sz w:val="24"/>
                <w:szCs w:val="24"/>
              </w:rPr>
              <w:t>45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  <w:lang w:val="en-US"/>
              </w:rPr>
              <w:t>MCV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Средний объём эритроцита </w:t>
            </w:r>
          </w:p>
        </w:tc>
        <w:tc>
          <w:tcPr>
            <w:tcW w:w="1292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proofErr w:type="spellStart"/>
            <w:r w:rsidRPr="000D0823">
              <w:rPr>
                <w:sz w:val="24"/>
                <w:szCs w:val="24"/>
              </w:rPr>
              <w:t>фл</w:t>
            </w:r>
            <w:proofErr w:type="spellEnd"/>
            <w:r w:rsidRPr="000D0823">
              <w:rPr>
                <w:sz w:val="24"/>
                <w:szCs w:val="24"/>
              </w:rPr>
              <w:t xml:space="preserve"> = 1 </w:t>
            </w:r>
            <w:proofErr w:type="spellStart"/>
            <w:r w:rsidRPr="000D0823">
              <w:rPr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2935" w:type="dxa"/>
          </w:tcPr>
          <w:p w:rsidR="009F4EAF" w:rsidRPr="000D0823" w:rsidRDefault="003265CC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5C1542" w:rsidRPr="000D0823">
              <w:rPr>
                <w:sz w:val="24"/>
                <w:szCs w:val="24"/>
              </w:rPr>
              <w:t>-</w:t>
            </w:r>
            <w:r w:rsidR="009F4EAF" w:rsidRPr="000D0823">
              <w:rPr>
                <w:sz w:val="24"/>
                <w:szCs w:val="24"/>
              </w:rPr>
              <w:t>95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М</w:t>
            </w:r>
            <w:r w:rsidRPr="000D0823">
              <w:rPr>
                <w:sz w:val="24"/>
                <w:szCs w:val="24"/>
                <w:lang w:val="en-US"/>
              </w:rPr>
              <w:t>CH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Среднее содержание гемоглобина в эритроцитах</w:t>
            </w:r>
          </w:p>
        </w:tc>
        <w:tc>
          <w:tcPr>
            <w:tcW w:w="1292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proofErr w:type="spellStart"/>
            <w:r w:rsidRPr="000D0823">
              <w:rPr>
                <w:sz w:val="24"/>
                <w:szCs w:val="24"/>
              </w:rPr>
              <w:t>пг</w:t>
            </w:r>
            <w:proofErr w:type="spellEnd"/>
            <w:r w:rsidRPr="000D08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5" w:type="dxa"/>
          </w:tcPr>
          <w:p w:rsidR="009F4EAF" w:rsidRPr="000D0823" w:rsidRDefault="003265CC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C1542" w:rsidRPr="000D0823">
              <w:rPr>
                <w:sz w:val="24"/>
                <w:szCs w:val="24"/>
              </w:rPr>
              <w:t>-</w:t>
            </w:r>
            <w:r w:rsidR="009F4EAF" w:rsidRPr="000D0823">
              <w:rPr>
                <w:sz w:val="24"/>
                <w:szCs w:val="24"/>
              </w:rPr>
              <w:t>31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  <w:lang w:val="en-US"/>
              </w:rPr>
              <w:t>MCHC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Средняя концентрация гемоглобина в эритроците</w:t>
            </w:r>
          </w:p>
        </w:tc>
        <w:tc>
          <w:tcPr>
            <w:tcW w:w="1292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г/</w:t>
            </w:r>
            <w:proofErr w:type="spellStart"/>
            <w:r w:rsidRPr="000D0823">
              <w:rPr>
                <w:sz w:val="24"/>
                <w:szCs w:val="24"/>
              </w:rPr>
              <w:t>дл</w:t>
            </w:r>
            <w:proofErr w:type="spellEnd"/>
          </w:p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г/%</w:t>
            </w:r>
          </w:p>
        </w:tc>
        <w:tc>
          <w:tcPr>
            <w:tcW w:w="2935" w:type="dxa"/>
          </w:tcPr>
          <w:p w:rsidR="009F4EAF" w:rsidRPr="000D0823" w:rsidRDefault="003265CC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5C1542" w:rsidRPr="000D0823">
              <w:rPr>
                <w:sz w:val="24"/>
                <w:szCs w:val="24"/>
              </w:rPr>
              <w:t>-</w:t>
            </w:r>
            <w:r w:rsidR="009F4EAF" w:rsidRPr="000D0823">
              <w:rPr>
                <w:sz w:val="24"/>
                <w:szCs w:val="24"/>
              </w:rPr>
              <w:t>36</w:t>
            </w:r>
          </w:p>
          <w:p w:rsidR="009F4EAF" w:rsidRPr="000D0823" w:rsidRDefault="003265CC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5C1542" w:rsidRPr="000D0823">
              <w:rPr>
                <w:sz w:val="24"/>
                <w:szCs w:val="24"/>
              </w:rPr>
              <w:t>-</w:t>
            </w:r>
            <w:r w:rsidR="009F4EAF" w:rsidRPr="000D0823">
              <w:rPr>
                <w:sz w:val="24"/>
                <w:szCs w:val="24"/>
              </w:rPr>
              <w:t>360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rPr>
                <w:sz w:val="24"/>
                <w:szCs w:val="24"/>
                <w:lang w:val="en-US"/>
              </w:rPr>
            </w:pPr>
            <w:r w:rsidRPr="000D0823">
              <w:rPr>
                <w:sz w:val="24"/>
                <w:szCs w:val="24"/>
                <w:lang w:val="en-US"/>
              </w:rPr>
              <w:t>RDW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Ширина гистограммы</w:t>
            </w:r>
          </w:p>
        </w:tc>
        <w:tc>
          <w:tcPr>
            <w:tcW w:w="1292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</w:p>
        </w:tc>
        <w:tc>
          <w:tcPr>
            <w:tcW w:w="2935" w:type="dxa"/>
          </w:tcPr>
          <w:p w:rsidR="009F4EAF" w:rsidRPr="000D0823" w:rsidRDefault="003265CC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  <w:r w:rsidR="005C1542" w:rsidRPr="000D0823">
              <w:rPr>
                <w:sz w:val="24"/>
                <w:szCs w:val="24"/>
              </w:rPr>
              <w:t>-</w:t>
            </w:r>
            <w:r w:rsidR="009F4EAF" w:rsidRPr="000D0823">
              <w:rPr>
                <w:sz w:val="24"/>
                <w:szCs w:val="24"/>
              </w:rPr>
              <w:t>14,5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rPr>
                <w:sz w:val="24"/>
                <w:szCs w:val="24"/>
                <w:lang w:val="en-US"/>
              </w:rPr>
            </w:pPr>
            <w:r w:rsidRPr="000D0823">
              <w:rPr>
                <w:sz w:val="24"/>
                <w:szCs w:val="24"/>
                <w:lang w:val="en-US"/>
              </w:rPr>
              <w:t>PLT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Тромбоциты </w:t>
            </w:r>
          </w:p>
        </w:tc>
        <w:tc>
          <w:tcPr>
            <w:tcW w:w="1292" w:type="dxa"/>
          </w:tcPr>
          <w:p w:rsidR="009F4EAF" w:rsidRPr="000D0823" w:rsidRDefault="005C1542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×</w:t>
            </w:r>
            <w:r w:rsidR="009F4EAF" w:rsidRPr="000D0823">
              <w:rPr>
                <w:sz w:val="24"/>
                <w:szCs w:val="24"/>
              </w:rPr>
              <w:t xml:space="preserve"> 10</w:t>
            </w:r>
            <w:r w:rsidR="009F4EAF" w:rsidRPr="000D0823">
              <w:rPr>
                <w:sz w:val="24"/>
                <w:szCs w:val="24"/>
                <w:vertAlign w:val="superscript"/>
              </w:rPr>
              <w:t>9</w:t>
            </w:r>
            <w:r w:rsidR="009F4EAF" w:rsidRPr="000D0823">
              <w:rPr>
                <w:sz w:val="24"/>
                <w:szCs w:val="24"/>
              </w:rPr>
              <w:t>/л</w:t>
            </w:r>
          </w:p>
        </w:tc>
        <w:tc>
          <w:tcPr>
            <w:tcW w:w="2935" w:type="dxa"/>
          </w:tcPr>
          <w:p w:rsidR="009F4EAF" w:rsidRPr="000D0823" w:rsidRDefault="003265CC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5C1542" w:rsidRPr="000D0823">
              <w:rPr>
                <w:sz w:val="24"/>
                <w:szCs w:val="24"/>
              </w:rPr>
              <w:t>-</w:t>
            </w:r>
            <w:r w:rsidR="009F4EAF" w:rsidRPr="000D0823">
              <w:rPr>
                <w:sz w:val="24"/>
                <w:szCs w:val="24"/>
              </w:rPr>
              <w:t>400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rPr>
                <w:sz w:val="24"/>
                <w:szCs w:val="24"/>
                <w:lang w:val="en-US"/>
              </w:rPr>
            </w:pPr>
            <w:r w:rsidRPr="000D0823">
              <w:rPr>
                <w:sz w:val="24"/>
                <w:szCs w:val="24"/>
                <w:lang w:val="en-US"/>
              </w:rPr>
              <w:t>WBC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Лейкоциты </w:t>
            </w:r>
          </w:p>
        </w:tc>
        <w:tc>
          <w:tcPr>
            <w:tcW w:w="1292" w:type="dxa"/>
          </w:tcPr>
          <w:p w:rsidR="009F4EAF" w:rsidRPr="000D0823" w:rsidRDefault="005C1542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× </w:t>
            </w:r>
            <w:r w:rsidR="009F4EAF" w:rsidRPr="000D0823">
              <w:rPr>
                <w:sz w:val="24"/>
                <w:szCs w:val="24"/>
              </w:rPr>
              <w:t>10</w:t>
            </w:r>
            <w:r w:rsidR="009F4EAF" w:rsidRPr="000D0823">
              <w:rPr>
                <w:sz w:val="24"/>
                <w:szCs w:val="24"/>
                <w:vertAlign w:val="superscript"/>
              </w:rPr>
              <w:t>9</w:t>
            </w:r>
            <w:r w:rsidR="009F4EAF" w:rsidRPr="000D0823">
              <w:rPr>
                <w:sz w:val="24"/>
                <w:szCs w:val="24"/>
              </w:rPr>
              <w:t>/л</w:t>
            </w:r>
          </w:p>
        </w:tc>
        <w:tc>
          <w:tcPr>
            <w:tcW w:w="2935" w:type="dxa"/>
          </w:tcPr>
          <w:p w:rsidR="009F4EAF" w:rsidRPr="000D0823" w:rsidRDefault="003265CC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  <w:r w:rsidR="005C1542" w:rsidRPr="000D0823">
              <w:rPr>
                <w:sz w:val="24"/>
                <w:szCs w:val="24"/>
              </w:rPr>
              <w:t>-</w:t>
            </w:r>
            <w:r w:rsidR="009F4EAF" w:rsidRPr="000D082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,0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  <w:lang w:val="en-US"/>
              </w:rPr>
              <w:t>EOS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Эозинофилы</w:t>
            </w:r>
          </w:p>
        </w:tc>
        <w:tc>
          <w:tcPr>
            <w:tcW w:w="1292" w:type="dxa"/>
          </w:tcPr>
          <w:p w:rsidR="009F4EAF" w:rsidRPr="000D0823" w:rsidRDefault="005C1542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×</w:t>
            </w:r>
            <w:r w:rsidR="009F4EAF" w:rsidRPr="000D0823">
              <w:rPr>
                <w:sz w:val="24"/>
                <w:szCs w:val="24"/>
              </w:rPr>
              <w:t xml:space="preserve"> 10</w:t>
            </w:r>
            <w:r w:rsidR="009F4EAF" w:rsidRPr="000D0823">
              <w:rPr>
                <w:sz w:val="24"/>
                <w:szCs w:val="24"/>
                <w:vertAlign w:val="superscript"/>
              </w:rPr>
              <w:t>9</w:t>
            </w:r>
            <w:r w:rsidR="009F4EAF" w:rsidRPr="000D0823">
              <w:rPr>
                <w:sz w:val="24"/>
                <w:szCs w:val="24"/>
              </w:rPr>
              <w:t>/л</w:t>
            </w:r>
          </w:p>
        </w:tc>
        <w:tc>
          <w:tcPr>
            <w:tcW w:w="2935" w:type="dxa"/>
          </w:tcPr>
          <w:p w:rsidR="009F4EAF" w:rsidRPr="000D0823" w:rsidRDefault="003265CC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  <w:r w:rsidR="005C1542" w:rsidRPr="000D0823">
              <w:rPr>
                <w:sz w:val="24"/>
                <w:szCs w:val="24"/>
              </w:rPr>
              <w:t>-</w:t>
            </w:r>
            <w:r w:rsidR="009F4EAF" w:rsidRPr="000D0823">
              <w:rPr>
                <w:sz w:val="24"/>
                <w:szCs w:val="24"/>
              </w:rPr>
              <w:t>0,3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  <w:lang w:val="en-US"/>
              </w:rPr>
              <w:t>BAS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Базофилы </w:t>
            </w:r>
          </w:p>
        </w:tc>
        <w:tc>
          <w:tcPr>
            <w:tcW w:w="1292" w:type="dxa"/>
          </w:tcPr>
          <w:p w:rsidR="009F4EAF" w:rsidRPr="000D0823" w:rsidRDefault="005C1542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×</w:t>
            </w:r>
            <w:r w:rsidR="009F4EAF" w:rsidRPr="000D0823">
              <w:rPr>
                <w:sz w:val="24"/>
                <w:szCs w:val="24"/>
              </w:rPr>
              <w:t xml:space="preserve"> 10</w:t>
            </w:r>
            <w:r w:rsidR="009F4EAF" w:rsidRPr="000D0823">
              <w:rPr>
                <w:sz w:val="24"/>
                <w:szCs w:val="24"/>
                <w:vertAlign w:val="superscript"/>
              </w:rPr>
              <w:t>9</w:t>
            </w:r>
            <w:r w:rsidR="009F4EAF" w:rsidRPr="000D0823">
              <w:rPr>
                <w:sz w:val="24"/>
                <w:szCs w:val="24"/>
              </w:rPr>
              <w:t>/л</w:t>
            </w:r>
          </w:p>
        </w:tc>
        <w:tc>
          <w:tcPr>
            <w:tcW w:w="2935" w:type="dxa"/>
          </w:tcPr>
          <w:p w:rsidR="009F4EAF" w:rsidRPr="000D0823" w:rsidRDefault="003265CC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C1542" w:rsidRPr="000D0823">
              <w:rPr>
                <w:sz w:val="24"/>
                <w:szCs w:val="24"/>
              </w:rPr>
              <w:t>-</w:t>
            </w:r>
            <w:r w:rsidR="009F4EAF" w:rsidRPr="000D0823">
              <w:rPr>
                <w:sz w:val="24"/>
                <w:szCs w:val="24"/>
              </w:rPr>
              <w:t>0,07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  <w:lang w:val="en-US"/>
              </w:rPr>
              <w:t>NEU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Нейтрофилы </w:t>
            </w:r>
          </w:p>
        </w:tc>
        <w:tc>
          <w:tcPr>
            <w:tcW w:w="1292" w:type="dxa"/>
          </w:tcPr>
          <w:p w:rsidR="009F4EAF" w:rsidRPr="000D0823" w:rsidRDefault="005C1542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×</w:t>
            </w:r>
            <w:r w:rsidR="009F4EAF" w:rsidRPr="000D0823">
              <w:rPr>
                <w:sz w:val="24"/>
                <w:szCs w:val="24"/>
              </w:rPr>
              <w:t xml:space="preserve"> 10</w:t>
            </w:r>
            <w:r w:rsidR="009F4EAF" w:rsidRPr="000D0823">
              <w:rPr>
                <w:sz w:val="24"/>
                <w:szCs w:val="24"/>
                <w:vertAlign w:val="superscript"/>
              </w:rPr>
              <w:t>9</w:t>
            </w:r>
            <w:r w:rsidR="009F4EAF" w:rsidRPr="000D0823">
              <w:rPr>
                <w:sz w:val="24"/>
                <w:szCs w:val="24"/>
              </w:rPr>
              <w:t>/л</w:t>
            </w:r>
          </w:p>
          <w:p w:rsidR="009F4EAF" w:rsidRPr="000D0823" w:rsidRDefault="009F4EAF" w:rsidP="00C003E0">
            <w:pPr>
              <w:rPr>
                <w:sz w:val="24"/>
                <w:szCs w:val="24"/>
              </w:rPr>
            </w:pPr>
          </w:p>
        </w:tc>
        <w:tc>
          <w:tcPr>
            <w:tcW w:w="2935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До 1 г</w:t>
            </w:r>
            <w:r w:rsidR="000D0823">
              <w:rPr>
                <w:sz w:val="24"/>
                <w:szCs w:val="24"/>
              </w:rPr>
              <w:t>ода -</w:t>
            </w:r>
            <w:r w:rsidR="003265CC">
              <w:rPr>
                <w:sz w:val="24"/>
                <w:szCs w:val="24"/>
              </w:rPr>
              <w:t xml:space="preserve"> 0,6</w:t>
            </w:r>
            <w:r w:rsidR="005C1542" w:rsidRPr="000D0823">
              <w:rPr>
                <w:sz w:val="24"/>
                <w:szCs w:val="24"/>
              </w:rPr>
              <w:t>-</w:t>
            </w:r>
            <w:r w:rsidRPr="000D0823">
              <w:rPr>
                <w:sz w:val="24"/>
                <w:szCs w:val="24"/>
              </w:rPr>
              <w:t>3,6</w:t>
            </w:r>
          </w:p>
          <w:p w:rsidR="009F4EAF" w:rsidRPr="000D0823" w:rsidRDefault="000D0823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Старше 1 года </w:t>
            </w:r>
            <w:r w:rsidR="003265CC">
              <w:rPr>
                <w:sz w:val="24"/>
                <w:szCs w:val="24"/>
              </w:rPr>
              <w:t>- 6,</w:t>
            </w:r>
            <w:r w:rsidR="009F4EAF" w:rsidRPr="000D0823">
              <w:rPr>
                <w:sz w:val="24"/>
                <w:szCs w:val="24"/>
              </w:rPr>
              <w:t>0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rPr>
                <w:sz w:val="24"/>
                <w:szCs w:val="24"/>
                <w:lang w:val="en-US"/>
              </w:rPr>
            </w:pPr>
            <w:r w:rsidRPr="000D0823">
              <w:rPr>
                <w:sz w:val="24"/>
                <w:szCs w:val="24"/>
                <w:lang w:val="en-US"/>
              </w:rPr>
              <w:t>LYM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Лимфоциты </w:t>
            </w:r>
          </w:p>
        </w:tc>
        <w:tc>
          <w:tcPr>
            <w:tcW w:w="1292" w:type="dxa"/>
          </w:tcPr>
          <w:p w:rsidR="009F4EAF" w:rsidRPr="000D0823" w:rsidRDefault="005C1542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×</w:t>
            </w:r>
            <w:r w:rsidR="009F4EAF" w:rsidRPr="000D0823">
              <w:rPr>
                <w:sz w:val="24"/>
                <w:szCs w:val="24"/>
              </w:rPr>
              <w:t xml:space="preserve"> 10</w:t>
            </w:r>
            <w:r w:rsidR="009F4EAF" w:rsidRPr="000D0823">
              <w:rPr>
                <w:sz w:val="24"/>
                <w:szCs w:val="24"/>
                <w:vertAlign w:val="superscript"/>
              </w:rPr>
              <w:t>9</w:t>
            </w:r>
            <w:r w:rsidR="009F4EAF" w:rsidRPr="000D0823">
              <w:rPr>
                <w:sz w:val="24"/>
                <w:szCs w:val="24"/>
              </w:rPr>
              <w:t>/л</w:t>
            </w:r>
          </w:p>
          <w:p w:rsidR="009F4EAF" w:rsidRPr="000D0823" w:rsidRDefault="009F4EAF" w:rsidP="00C003E0">
            <w:pPr>
              <w:rPr>
                <w:sz w:val="24"/>
                <w:szCs w:val="24"/>
              </w:rPr>
            </w:pPr>
          </w:p>
        </w:tc>
        <w:tc>
          <w:tcPr>
            <w:tcW w:w="2935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До 1 года</w:t>
            </w:r>
            <w:r w:rsidR="005C1542" w:rsidRPr="000D0823">
              <w:rPr>
                <w:sz w:val="24"/>
                <w:szCs w:val="24"/>
              </w:rPr>
              <w:t>:</w:t>
            </w:r>
            <w:r w:rsidR="000D0823">
              <w:rPr>
                <w:sz w:val="24"/>
                <w:szCs w:val="24"/>
              </w:rPr>
              <w:t xml:space="preserve"> </w:t>
            </w:r>
            <w:r w:rsidR="005C1542" w:rsidRPr="000D0823">
              <w:rPr>
                <w:sz w:val="24"/>
                <w:szCs w:val="24"/>
              </w:rPr>
              <w:t>3,3</w:t>
            </w:r>
            <w:r w:rsidR="003265CC">
              <w:rPr>
                <w:sz w:val="24"/>
                <w:szCs w:val="24"/>
              </w:rPr>
              <w:t>-9,</w:t>
            </w:r>
            <w:r w:rsidRPr="000D0823">
              <w:rPr>
                <w:sz w:val="24"/>
                <w:szCs w:val="24"/>
              </w:rPr>
              <w:t>0</w:t>
            </w:r>
          </w:p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1-5 лет</w:t>
            </w:r>
            <w:r w:rsidR="005C1542" w:rsidRPr="000D0823">
              <w:rPr>
                <w:sz w:val="24"/>
                <w:szCs w:val="24"/>
              </w:rPr>
              <w:t>:</w:t>
            </w:r>
            <w:r w:rsidR="000D0823">
              <w:rPr>
                <w:sz w:val="24"/>
                <w:szCs w:val="24"/>
              </w:rPr>
              <w:t xml:space="preserve"> </w:t>
            </w:r>
            <w:r w:rsidR="003265CC">
              <w:rPr>
                <w:sz w:val="24"/>
                <w:szCs w:val="24"/>
              </w:rPr>
              <w:t>1,6-</w:t>
            </w:r>
            <w:r w:rsidRPr="000D0823">
              <w:rPr>
                <w:sz w:val="24"/>
                <w:szCs w:val="24"/>
              </w:rPr>
              <w:t>7,1</w:t>
            </w:r>
          </w:p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6-10 лет</w:t>
            </w:r>
            <w:r w:rsidR="005C1542" w:rsidRPr="000D0823">
              <w:rPr>
                <w:sz w:val="24"/>
                <w:szCs w:val="24"/>
              </w:rPr>
              <w:t>:</w:t>
            </w:r>
            <w:r w:rsidR="000D0823">
              <w:rPr>
                <w:sz w:val="24"/>
                <w:szCs w:val="24"/>
              </w:rPr>
              <w:t xml:space="preserve"> </w:t>
            </w:r>
            <w:r w:rsidR="003265CC">
              <w:rPr>
                <w:sz w:val="24"/>
                <w:szCs w:val="24"/>
              </w:rPr>
              <w:t>1,5-</w:t>
            </w:r>
            <w:r w:rsidRPr="000D0823">
              <w:rPr>
                <w:sz w:val="24"/>
                <w:szCs w:val="24"/>
              </w:rPr>
              <w:t>5,0</w:t>
            </w:r>
          </w:p>
          <w:p w:rsidR="009F4EAF" w:rsidRPr="000D0823" w:rsidRDefault="009F4EAF" w:rsidP="000D0823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Старше 10 лет</w:t>
            </w:r>
            <w:r w:rsidR="000D0823">
              <w:rPr>
                <w:sz w:val="24"/>
                <w:szCs w:val="24"/>
              </w:rPr>
              <w:t xml:space="preserve">: </w:t>
            </w:r>
            <w:r w:rsidR="003265CC">
              <w:rPr>
                <w:sz w:val="24"/>
                <w:szCs w:val="24"/>
              </w:rPr>
              <w:t>1,0-</w:t>
            </w:r>
            <w:r w:rsidRPr="000D0823">
              <w:rPr>
                <w:sz w:val="24"/>
                <w:szCs w:val="24"/>
              </w:rPr>
              <w:t>4,0</w:t>
            </w:r>
          </w:p>
        </w:tc>
      </w:tr>
      <w:tr w:rsidR="009F4EAF" w:rsidRPr="005C1542" w:rsidTr="003265CC">
        <w:tc>
          <w:tcPr>
            <w:tcW w:w="1699" w:type="dxa"/>
          </w:tcPr>
          <w:p w:rsidR="009F4EAF" w:rsidRPr="000D0823" w:rsidRDefault="009F4EAF" w:rsidP="00C003E0">
            <w:pPr>
              <w:spacing w:line="360" w:lineRule="auto"/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  <w:lang w:val="en-US"/>
              </w:rPr>
              <w:t>MON</w:t>
            </w:r>
          </w:p>
        </w:tc>
        <w:tc>
          <w:tcPr>
            <w:tcW w:w="3538" w:type="dxa"/>
          </w:tcPr>
          <w:p w:rsidR="009F4EAF" w:rsidRPr="000D0823" w:rsidRDefault="009F4EAF" w:rsidP="00C003E0">
            <w:pPr>
              <w:spacing w:line="360" w:lineRule="auto"/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Моноциты </w:t>
            </w:r>
          </w:p>
        </w:tc>
        <w:tc>
          <w:tcPr>
            <w:tcW w:w="1292" w:type="dxa"/>
          </w:tcPr>
          <w:p w:rsidR="009F4EAF" w:rsidRPr="000D0823" w:rsidRDefault="005C1542" w:rsidP="00C003E0">
            <w:pPr>
              <w:spacing w:line="360" w:lineRule="auto"/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×</w:t>
            </w:r>
            <w:r w:rsidR="009F4EAF" w:rsidRPr="000D0823">
              <w:rPr>
                <w:sz w:val="24"/>
                <w:szCs w:val="24"/>
              </w:rPr>
              <w:t xml:space="preserve"> 10</w:t>
            </w:r>
            <w:r w:rsidR="009F4EAF" w:rsidRPr="000D0823">
              <w:rPr>
                <w:sz w:val="24"/>
                <w:szCs w:val="24"/>
                <w:vertAlign w:val="superscript"/>
              </w:rPr>
              <w:t>9</w:t>
            </w:r>
            <w:r w:rsidR="009F4EAF" w:rsidRPr="000D0823">
              <w:rPr>
                <w:sz w:val="24"/>
                <w:szCs w:val="24"/>
              </w:rPr>
              <w:t>/л</w:t>
            </w:r>
          </w:p>
        </w:tc>
        <w:tc>
          <w:tcPr>
            <w:tcW w:w="2935" w:type="dxa"/>
          </w:tcPr>
          <w:p w:rsidR="009F4EAF" w:rsidRPr="000D0823" w:rsidRDefault="003265CC" w:rsidP="00C003E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0,1-</w:t>
            </w:r>
            <w:r w:rsidR="009F4EAF" w:rsidRPr="000D0823">
              <w:rPr>
                <w:sz w:val="24"/>
                <w:szCs w:val="24"/>
              </w:rPr>
              <w:t>0,9</w:t>
            </w:r>
          </w:p>
        </w:tc>
      </w:tr>
    </w:tbl>
    <w:p w:rsidR="009F4EAF" w:rsidRPr="005C1542" w:rsidRDefault="009F4EAF" w:rsidP="00C003E0">
      <w:pPr>
        <w:tabs>
          <w:tab w:val="left" w:pos="1800"/>
        </w:tabs>
        <w:spacing w:line="360" w:lineRule="auto"/>
        <w:outlineLvl w:val="1"/>
        <w:rPr>
          <w:b/>
          <w:sz w:val="28"/>
          <w:szCs w:val="28"/>
        </w:rPr>
      </w:pPr>
    </w:p>
    <w:p w:rsidR="009F4EAF" w:rsidRPr="00272ABB" w:rsidRDefault="009F4EAF" w:rsidP="00C003E0">
      <w:pPr>
        <w:tabs>
          <w:tab w:val="left" w:pos="1800"/>
        </w:tabs>
        <w:spacing w:line="360" w:lineRule="auto"/>
        <w:jc w:val="center"/>
        <w:outlineLvl w:val="1"/>
        <w:rPr>
          <w:b/>
          <w:sz w:val="28"/>
          <w:szCs w:val="28"/>
        </w:rPr>
      </w:pPr>
      <w:bookmarkStart w:id="4" w:name="_Toc152664879"/>
      <w:r w:rsidRPr="00272ABB">
        <w:rPr>
          <w:b/>
          <w:sz w:val="28"/>
          <w:szCs w:val="28"/>
        </w:rPr>
        <w:lastRenderedPageBreak/>
        <w:t>1.</w:t>
      </w:r>
      <w:r w:rsidR="00B72965" w:rsidRPr="00272ABB">
        <w:rPr>
          <w:b/>
          <w:sz w:val="28"/>
          <w:szCs w:val="28"/>
        </w:rPr>
        <w:t>1.</w:t>
      </w:r>
      <w:r w:rsidRPr="00272ABB">
        <w:rPr>
          <w:b/>
          <w:sz w:val="28"/>
          <w:szCs w:val="28"/>
        </w:rPr>
        <w:t>2</w:t>
      </w:r>
      <w:r w:rsidR="00C014E8" w:rsidRPr="00272ABB">
        <w:rPr>
          <w:b/>
          <w:sz w:val="28"/>
          <w:szCs w:val="28"/>
        </w:rPr>
        <w:t>.  Показатели гемостаза у детей</w:t>
      </w:r>
      <w:bookmarkEnd w:id="4"/>
    </w:p>
    <w:p w:rsidR="00C014E8" w:rsidRDefault="00C014E8" w:rsidP="00C003E0">
      <w:pPr>
        <w:tabs>
          <w:tab w:val="left" w:pos="1800"/>
        </w:tabs>
        <w:spacing w:line="360" w:lineRule="auto"/>
        <w:jc w:val="center"/>
        <w:rPr>
          <w:b/>
          <w:sz w:val="32"/>
          <w:szCs w:val="32"/>
        </w:rPr>
      </w:pPr>
    </w:p>
    <w:p w:rsidR="009F4EAF" w:rsidRDefault="009F4EAF" w:rsidP="00C003E0">
      <w:pPr>
        <w:tabs>
          <w:tab w:val="left" w:pos="1800"/>
        </w:tabs>
        <w:spacing w:line="360" w:lineRule="auto"/>
        <w:ind w:firstLine="720"/>
        <w:jc w:val="both"/>
        <w:rPr>
          <w:sz w:val="28"/>
          <w:szCs w:val="28"/>
        </w:rPr>
      </w:pPr>
      <w:r w:rsidRPr="00FB349B">
        <w:rPr>
          <w:sz w:val="28"/>
          <w:szCs w:val="28"/>
        </w:rPr>
        <w:t>Под системой гемостаза понимают совокупность функционально-морфологических и биохимических механизмов</w:t>
      </w:r>
      <w:r>
        <w:rPr>
          <w:sz w:val="28"/>
          <w:szCs w:val="28"/>
        </w:rPr>
        <w:t xml:space="preserve">, обеспечивающих сохранение жидкого состояния крови, предупреждение и остановку кровотечений, а также целостность кровеносных сосудов. </w:t>
      </w:r>
    </w:p>
    <w:p w:rsidR="009F4EAF" w:rsidRDefault="009F4EAF" w:rsidP="009F4EAF">
      <w:pPr>
        <w:tabs>
          <w:tab w:val="left" w:pos="18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гемостаза условно выделяют 4 звена: сосудисто-тромбоцитарное, коагуляционное, антикоагулянтная система (АКС), представленная антитромбином </w:t>
      </w:r>
      <w:r>
        <w:rPr>
          <w:sz w:val="28"/>
          <w:szCs w:val="28"/>
          <w:lang w:val="en-US"/>
        </w:rPr>
        <w:t>III</w:t>
      </w:r>
      <w:r w:rsidRPr="00E769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протеином </w:t>
      </w:r>
      <w:r>
        <w:rPr>
          <w:sz w:val="28"/>
          <w:szCs w:val="28"/>
          <w:lang w:val="en-US"/>
        </w:rPr>
        <w:t>S</w:t>
      </w:r>
      <w:r w:rsidRPr="005715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протеином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фибринолиз</w:t>
      </w:r>
      <w:proofErr w:type="spellEnd"/>
      <w:r>
        <w:rPr>
          <w:sz w:val="28"/>
          <w:szCs w:val="28"/>
        </w:rPr>
        <w:t>, осуществляемый плазмином.</w:t>
      </w:r>
      <w:r w:rsidRPr="00FB349B">
        <w:rPr>
          <w:sz w:val="28"/>
          <w:szCs w:val="28"/>
        </w:rPr>
        <w:tab/>
      </w:r>
    </w:p>
    <w:p w:rsidR="009F4EAF" w:rsidRDefault="009F4EAF" w:rsidP="009F4EAF">
      <w:pPr>
        <w:tabs>
          <w:tab w:val="left" w:pos="1800"/>
        </w:tabs>
        <w:spacing w:line="360" w:lineRule="auto"/>
        <w:ind w:firstLine="720"/>
        <w:jc w:val="both"/>
        <w:rPr>
          <w:sz w:val="28"/>
          <w:szCs w:val="28"/>
        </w:rPr>
      </w:pPr>
      <w:r w:rsidRPr="00C014E8">
        <w:rPr>
          <w:i/>
          <w:sz w:val="28"/>
          <w:szCs w:val="28"/>
        </w:rPr>
        <w:t>Сосудисто-тромбоцитарный (первичный) гемостаз</w:t>
      </w:r>
      <w:r w:rsidRPr="00C014E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Скрининговый тромбоцитарный компонент первичного гемостаза характеризуют следующие показатели: длительность кровотечения по </w:t>
      </w:r>
      <w:proofErr w:type="spellStart"/>
      <w:r>
        <w:rPr>
          <w:sz w:val="28"/>
          <w:szCs w:val="28"/>
        </w:rPr>
        <w:t>Дюке</w:t>
      </w:r>
      <w:proofErr w:type="spellEnd"/>
      <w:r>
        <w:rPr>
          <w:sz w:val="28"/>
          <w:szCs w:val="28"/>
        </w:rPr>
        <w:t xml:space="preserve">, количество тромбоцитов. </w:t>
      </w:r>
    </w:p>
    <w:p w:rsidR="009F4EAF" w:rsidRPr="00B55204" w:rsidRDefault="009F4EAF" w:rsidP="009F4EAF">
      <w:pPr>
        <w:tabs>
          <w:tab w:val="left" w:pos="1800"/>
        </w:tabs>
        <w:spacing w:line="360" w:lineRule="auto"/>
        <w:ind w:firstLine="720"/>
        <w:jc w:val="both"/>
        <w:rPr>
          <w:sz w:val="28"/>
          <w:szCs w:val="28"/>
        </w:rPr>
      </w:pPr>
      <w:r w:rsidRPr="00C014E8">
        <w:rPr>
          <w:bCs/>
          <w:i/>
          <w:sz w:val="28"/>
          <w:szCs w:val="28"/>
        </w:rPr>
        <w:t xml:space="preserve">Длительность кровотечения по </w:t>
      </w:r>
      <w:proofErr w:type="spellStart"/>
      <w:r w:rsidRPr="00C014E8">
        <w:rPr>
          <w:bCs/>
          <w:i/>
          <w:sz w:val="28"/>
          <w:szCs w:val="28"/>
        </w:rPr>
        <w:t>Дюке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отражает нарушение первичного гемостаза вследствие </w:t>
      </w:r>
      <w:proofErr w:type="spellStart"/>
      <w:r>
        <w:rPr>
          <w:sz w:val="28"/>
          <w:szCs w:val="28"/>
        </w:rPr>
        <w:t>тромбоцитопатий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тромбоцитопений</w:t>
      </w:r>
      <w:proofErr w:type="spellEnd"/>
      <w:r>
        <w:rPr>
          <w:sz w:val="28"/>
          <w:szCs w:val="28"/>
        </w:rPr>
        <w:t xml:space="preserve">, патологии сосудистой стенки или сочетания этих факторов. </w:t>
      </w:r>
    </w:p>
    <w:p w:rsidR="009F4EAF" w:rsidRPr="009443CA" w:rsidRDefault="009F4EAF" w:rsidP="009F4EAF">
      <w:pPr>
        <w:tabs>
          <w:tab w:val="left" w:pos="1800"/>
        </w:tabs>
        <w:spacing w:line="360" w:lineRule="auto"/>
        <w:ind w:firstLine="720"/>
        <w:jc w:val="both"/>
        <w:rPr>
          <w:sz w:val="28"/>
          <w:szCs w:val="28"/>
        </w:rPr>
      </w:pPr>
      <w:r w:rsidRPr="00C014E8">
        <w:rPr>
          <w:i/>
          <w:sz w:val="28"/>
          <w:szCs w:val="28"/>
        </w:rPr>
        <w:t>Плазменный (коагуляционный) гемостаз.</w:t>
      </w:r>
      <w:r w:rsidRPr="001870CF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 плазменного гемостаз условно подразделяется на 3 фазы: первая фаза - образова</w:t>
      </w:r>
      <w:r w:rsidR="005C1542">
        <w:rPr>
          <w:sz w:val="28"/>
          <w:szCs w:val="28"/>
        </w:rPr>
        <w:t xml:space="preserve">ние </w:t>
      </w:r>
      <w:proofErr w:type="spellStart"/>
      <w:r w:rsidR="005C1542">
        <w:rPr>
          <w:sz w:val="28"/>
          <w:szCs w:val="28"/>
        </w:rPr>
        <w:t>протромбиназы</w:t>
      </w:r>
      <w:proofErr w:type="spellEnd"/>
      <w:r w:rsidR="005C1542">
        <w:rPr>
          <w:sz w:val="28"/>
          <w:szCs w:val="28"/>
        </w:rPr>
        <w:t>, вторая фаза -</w:t>
      </w:r>
      <w:r>
        <w:rPr>
          <w:sz w:val="28"/>
          <w:szCs w:val="28"/>
        </w:rPr>
        <w:t xml:space="preserve"> обра</w:t>
      </w:r>
      <w:r w:rsidR="005C1542">
        <w:rPr>
          <w:sz w:val="28"/>
          <w:szCs w:val="28"/>
        </w:rPr>
        <w:t>зование тромбина, третья фаза -</w:t>
      </w:r>
      <w:r>
        <w:rPr>
          <w:sz w:val="28"/>
          <w:szCs w:val="28"/>
        </w:rPr>
        <w:t xml:space="preserve">образование фибрина. Все плазменные факторы свёртывания крови, АКС, </w:t>
      </w:r>
      <w:proofErr w:type="spellStart"/>
      <w:r>
        <w:rPr>
          <w:sz w:val="28"/>
          <w:szCs w:val="28"/>
        </w:rPr>
        <w:t>плазминоген</w:t>
      </w:r>
      <w:proofErr w:type="spellEnd"/>
      <w:r>
        <w:rPr>
          <w:sz w:val="28"/>
          <w:szCs w:val="28"/>
        </w:rPr>
        <w:t xml:space="preserve"> синтезируются клетками печени, поэтому их образование нарушается, в том числе, при патологии </w:t>
      </w:r>
      <w:proofErr w:type="spellStart"/>
      <w:r>
        <w:rPr>
          <w:sz w:val="28"/>
          <w:szCs w:val="28"/>
        </w:rPr>
        <w:t>гепатобиллиарной</w:t>
      </w:r>
      <w:proofErr w:type="spellEnd"/>
      <w:r>
        <w:rPr>
          <w:sz w:val="28"/>
          <w:szCs w:val="28"/>
        </w:rPr>
        <w:t xml:space="preserve"> системы.</w:t>
      </w:r>
    </w:p>
    <w:p w:rsidR="009F4EAF" w:rsidRDefault="009F4EAF" w:rsidP="009F4EAF">
      <w:pPr>
        <w:tabs>
          <w:tab w:val="left" w:pos="18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лабораторным показателям, характеризующим первую фазу коагуляционного гемостаза, относят время свертывания крови (ВСК), активированное частичное </w:t>
      </w:r>
      <w:proofErr w:type="spellStart"/>
      <w:r>
        <w:rPr>
          <w:sz w:val="28"/>
          <w:szCs w:val="28"/>
        </w:rPr>
        <w:t>тромбопластиновое</w:t>
      </w:r>
      <w:proofErr w:type="spellEnd"/>
      <w:r>
        <w:rPr>
          <w:sz w:val="28"/>
          <w:szCs w:val="28"/>
        </w:rPr>
        <w:t xml:space="preserve"> время (АЧТВ), активность факторов свертывания крови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>,</w:t>
      </w:r>
      <w:r w:rsidRPr="0052066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>,</w:t>
      </w:r>
      <w:r w:rsidRPr="0052066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,</w:t>
      </w:r>
      <w:r w:rsidRPr="0052066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,</w:t>
      </w:r>
      <w:r w:rsidRPr="0052066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. </w:t>
      </w:r>
      <w:r w:rsidRPr="005206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Скрининговыми показателями данной фазы гемостаза являются ВСК и АЧТВ.  </w:t>
      </w:r>
    </w:p>
    <w:p w:rsidR="009F4EAF" w:rsidRPr="006F6A34" w:rsidRDefault="009F4EAF" w:rsidP="009F4EAF">
      <w:pPr>
        <w:spacing w:line="360" w:lineRule="auto"/>
        <w:ind w:firstLine="567"/>
        <w:jc w:val="both"/>
        <w:rPr>
          <w:sz w:val="28"/>
          <w:szCs w:val="28"/>
        </w:rPr>
      </w:pPr>
      <w:r w:rsidRPr="00C014E8">
        <w:rPr>
          <w:bCs/>
          <w:i/>
          <w:sz w:val="28"/>
          <w:szCs w:val="28"/>
        </w:rPr>
        <w:t>АЧТВ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отражает суммарное содержание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XΙΙ,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XΙ, </w:t>
      </w:r>
      <w:r>
        <w:rPr>
          <w:sz w:val="28"/>
          <w:szCs w:val="28"/>
          <w:lang w:val="en-US"/>
        </w:rPr>
        <w:t>FV</w:t>
      </w:r>
      <w:r>
        <w:rPr>
          <w:sz w:val="28"/>
          <w:szCs w:val="28"/>
        </w:rPr>
        <w:t>Ι</w:t>
      </w:r>
      <w:r>
        <w:rPr>
          <w:sz w:val="28"/>
          <w:szCs w:val="28"/>
          <w:lang w:val="en-US"/>
        </w:rPr>
        <w:t>II</w:t>
      </w:r>
      <w:r w:rsidRPr="00BC29D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FIX</w:t>
      </w:r>
      <w:r w:rsidRPr="00BC29D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FX</w:t>
      </w:r>
      <w:r w:rsidRPr="00BC29D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FII</w:t>
      </w:r>
      <w:r>
        <w:rPr>
          <w:sz w:val="28"/>
          <w:szCs w:val="28"/>
        </w:rPr>
        <w:t>,</w:t>
      </w:r>
      <w:r w:rsidRPr="00BC29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FI</w:t>
      </w:r>
      <w:r w:rsidRPr="00700F13">
        <w:rPr>
          <w:sz w:val="28"/>
          <w:szCs w:val="28"/>
        </w:rPr>
        <w:t xml:space="preserve"> (</w:t>
      </w:r>
      <w:r w:rsidRPr="00BC29DD">
        <w:rPr>
          <w:sz w:val="28"/>
          <w:szCs w:val="28"/>
        </w:rPr>
        <w:t>фибриноген</w:t>
      </w:r>
      <w:r>
        <w:rPr>
          <w:sz w:val="28"/>
          <w:szCs w:val="28"/>
        </w:rPr>
        <w:t>а</w:t>
      </w:r>
      <w:r w:rsidRPr="00700F13">
        <w:rPr>
          <w:sz w:val="28"/>
          <w:szCs w:val="28"/>
        </w:rPr>
        <w:t>)</w:t>
      </w:r>
      <w:r w:rsidRPr="00BC29DD">
        <w:rPr>
          <w:sz w:val="28"/>
          <w:szCs w:val="28"/>
        </w:rPr>
        <w:t>.</w:t>
      </w:r>
      <w:r>
        <w:rPr>
          <w:sz w:val="28"/>
          <w:szCs w:val="28"/>
        </w:rPr>
        <w:t xml:space="preserve"> Показатель АЧТВ используют для контроля за терапией </w:t>
      </w:r>
      <w:r>
        <w:rPr>
          <w:sz w:val="28"/>
          <w:szCs w:val="28"/>
        </w:rPr>
        <w:lastRenderedPageBreak/>
        <w:t>прямыми антикоагулянтами.</w:t>
      </w:r>
    </w:p>
    <w:p w:rsidR="009F4EAF" w:rsidRDefault="009F4EAF" w:rsidP="009F4EAF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C014E8">
        <w:rPr>
          <w:bCs/>
          <w:i/>
          <w:sz w:val="28"/>
          <w:szCs w:val="28"/>
        </w:rPr>
        <w:t>Протромбиновое</w:t>
      </w:r>
      <w:proofErr w:type="spellEnd"/>
      <w:r w:rsidRPr="00C014E8">
        <w:rPr>
          <w:bCs/>
          <w:i/>
          <w:sz w:val="28"/>
          <w:szCs w:val="28"/>
        </w:rPr>
        <w:t xml:space="preserve"> время (ПВ)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характеризует </w:t>
      </w:r>
      <w:r>
        <w:rPr>
          <w:sz w:val="28"/>
          <w:szCs w:val="28"/>
          <w:lang w:val="en-US"/>
        </w:rPr>
        <w:t>I</w:t>
      </w:r>
      <w:r w:rsidRPr="00FF7F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 w:rsidRPr="00FF7F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фазы плазменного гемостаза и отражает активность </w:t>
      </w:r>
      <w:proofErr w:type="spellStart"/>
      <w:r>
        <w:rPr>
          <w:sz w:val="28"/>
          <w:szCs w:val="28"/>
        </w:rPr>
        <w:t>протр</w:t>
      </w:r>
      <w:r w:rsidR="00C014E8">
        <w:rPr>
          <w:sz w:val="28"/>
          <w:szCs w:val="28"/>
        </w:rPr>
        <w:t>омбинового</w:t>
      </w:r>
      <w:proofErr w:type="spellEnd"/>
      <w:r w:rsidR="00C014E8">
        <w:rPr>
          <w:sz w:val="28"/>
          <w:szCs w:val="28"/>
        </w:rPr>
        <w:t xml:space="preserve"> комплекса (витамин К-</w:t>
      </w:r>
      <w:r w:rsidR="00F64C2E">
        <w:rPr>
          <w:sz w:val="28"/>
          <w:szCs w:val="28"/>
        </w:rPr>
        <w:t xml:space="preserve">зависимых </w:t>
      </w:r>
      <w:r>
        <w:rPr>
          <w:sz w:val="28"/>
          <w:szCs w:val="28"/>
        </w:rPr>
        <w:t xml:space="preserve">факторов свёртывания крови: </w:t>
      </w:r>
      <w:r>
        <w:rPr>
          <w:sz w:val="28"/>
          <w:szCs w:val="28"/>
          <w:lang w:val="en-US"/>
        </w:rPr>
        <w:t>FVII</w:t>
      </w:r>
      <w:r>
        <w:rPr>
          <w:sz w:val="28"/>
          <w:szCs w:val="28"/>
        </w:rPr>
        <w:t>,</w:t>
      </w:r>
      <w:r w:rsidRPr="00FF7F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FX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FII</w:t>
      </w:r>
      <w:r>
        <w:rPr>
          <w:sz w:val="28"/>
          <w:szCs w:val="28"/>
        </w:rPr>
        <w:t>).</w:t>
      </w:r>
      <w:r w:rsidRPr="00FF7F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коррекции результатов исследования (разброс показателей с использованием </w:t>
      </w:r>
      <w:proofErr w:type="spellStart"/>
      <w:r>
        <w:rPr>
          <w:sz w:val="28"/>
          <w:szCs w:val="28"/>
        </w:rPr>
        <w:t>тромб</w:t>
      </w:r>
      <w:r w:rsidR="00F64C2E">
        <w:rPr>
          <w:sz w:val="28"/>
          <w:szCs w:val="28"/>
        </w:rPr>
        <w:t>опластина</w:t>
      </w:r>
      <w:proofErr w:type="spellEnd"/>
      <w:r w:rsidR="00F64C2E">
        <w:rPr>
          <w:sz w:val="28"/>
          <w:szCs w:val="28"/>
        </w:rPr>
        <w:t xml:space="preserve"> различных фирм -</w:t>
      </w:r>
      <w:r>
        <w:rPr>
          <w:sz w:val="28"/>
          <w:szCs w:val="28"/>
        </w:rPr>
        <w:t xml:space="preserve"> реактива необходимого для лабораторного определения ПВ) рекомендовано определять </w:t>
      </w:r>
      <w:r w:rsidRPr="00C014E8">
        <w:rPr>
          <w:bCs/>
          <w:i/>
          <w:iCs/>
          <w:sz w:val="28"/>
          <w:szCs w:val="28"/>
        </w:rPr>
        <w:t>международное нормализованное отношение</w:t>
      </w:r>
      <w:r w:rsidRPr="00C014E8">
        <w:rPr>
          <w:sz w:val="28"/>
          <w:szCs w:val="28"/>
        </w:rPr>
        <w:t xml:space="preserve"> </w:t>
      </w:r>
      <w:r w:rsidRPr="00C014E8">
        <w:rPr>
          <w:bCs/>
          <w:i/>
          <w:iCs/>
          <w:sz w:val="28"/>
          <w:szCs w:val="28"/>
        </w:rPr>
        <w:t>(МНО)</w:t>
      </w:r>
      <w:r w:rsidRPr="00C014E8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которое представляет собой ПВ, отображённое в единых параметрах. Определению ПВ - МНО отводится ведущая роль в контроле за антикоагулянтной терапией непрямыми антикоагулянтами.  </w:t>
      </w:r>
      <w:proofErr w:type="spellStart"/>
      <w:r w:rsidRPr="00C014E8">
        <w:rPr>
          <w:bCs/>
          <w:i/>
          <w:iCs/>
          <w:sz w:val="28"/>
          <w:szCs w:val="28"/>
        </w:rPr>
        <w:t>Протромбиновый</w:t>
      </w:r>
      <w:proofErr w:type="spellEnd"/>
      <w:r w:rsidRPr="00C014E8">
        <w:rPr>
          <w:bCs/>
          <w:i/>
          <w:iCs/>
          <w:sz w:val="28"/>
          <w:szCs w:val="28"/>
        </w:rPr>
        <w:t xml:space="preserve"> индекс</w:t>
      </w:r>
      <w:r w:rsidRPr="00C014E8">
        <w:rPr>
          <w:sz w:val="28"/>
          <w:szCs w:val="28"/>
        </w:rPr>
        <w:t xml:space="preserve"> </w:t>
      </w:r>
      <w:r w:rsidRPr="00C014E8">
        <w:rPr>
          <w:bCs/>
          <w:i/>
          <w:iCs/>
          <w:sz w:val="28"/>
          <w:szCs w:val="28"/>
        </w:rPr>
        <w:t>(ПИ)</w:t>
      </w:r>
      <w:r>
        <w:rPr>
          <w:sz w:val="28"/>
          <w:szCs w:val="28"/>
        </w:rPr>
        <w:t xml:space="preserve"> отражает содержание протромбина в крови.</w:t>
      </w:r>
    </w:p>
    <w:p w:rsidR="009F4EAF" w:rsidRDefault="009F4EAF" w:rsidP="009F4E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лабораторным показателям, характеризующим третью фазу коагуляционного гемостаза, относят определение фибриногена. </w:t>
      </w:r>
    </w:p>
    <w:p w:rsidR="009F4EAF" w:rsidRPr="00B24DF0" w:rsidRDefault="009F4EAF" w:rsidP="009F4EAF">
      <w:pPr>
        <w:spacing w:line="360" w:lineRule="auto"/>
        <w:ind w:firstLine="567"/>
        <w:jc w:val="both"/>
        <w:rPr>
          <w:sz w:val="28"/>
          <w:szCs w:val="28"/>
        </w:rPr>
      </w:pPr>
      <w:r w:rsidRPr="00C014E8">
        <w:rPr>
          <w:i/>
          <w:sz w:val="28"/>
          <w:szCs w:val="28"/>
        </w:rPr>
        <w:t xml:space="preserve">Фибриноген </w:t>
      </w:r>
      <w:r w:rsidRPr="00C014E8">
        <w:rPr>
          <w:sz w:val="28"/>
          <w:szCs w:val="28"/>
        </w:rPr>
        <w:t>(</w:t>
      </w:r>
      <w:r w:rsidRPr="00C014E8">
        <w:rPr>
          <w:sz w:val="28"/>
          <w:szCs w:val="28"/>
          <w:lang w:val="en-US"/>
        </w:rPr>
        <w:t>FI</w:t>
      </w:r>
      <w:r w:rsidRPr="00C014E8">
        <w:rPr>
          <w:sz w:val="28"/>
          <w:szCs w:val="28"/>
        </w:rPr>
        <w:t>)</w:t>
      </w:r>
      <w:r w:rsidR="005C154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относится к белкам острой фазы, отражающий не только изменения в системе свертывания крови, но и реакцию на инфекцию, воспаление, травму. </w:t>
      </w:r>
    </w:p>
    <w:p w:rsidR="009F4EAF" w:rsidRPr="00FB349B" w:rsidRDefault="009F4EAF" w:rsidP="009F4EAF">
      <w:pPr>
        <w:tabs>
          <w:tab w:val="left" w:pos="1800"/>
        </w:tabs>
        <w:spacing w:line="360" w:lineRule="auto"/>
        <w:ind w:firstLine="720"/>
        <w:jc w:val="both"/>
        <w:rPr>
          <w:sz w:val="28"/>
          <w:szCs w:val="28"/>
        </w:rPr>
      </w:pPr>
      <w:r w:rsidRPr="00FB349B">
        <w:rPr>
          <w:sz w:val="28"/>
          <w:szCs w:val="28"/>
        </w:rPr>
        <w:t xml:space="preserve">Скрининговые </w:t>
      </w:r>
      <w:proofErr w:type="spellStart"/>
      <w:r w:rsidRPr="00FB349B">
        <w:rPr>
          <w:sz w:val="28"/>
          <w:szCs w:val="28"/>
        </w:rPr>
        <w:t>гемостазиологические</w:t>
      </w:r>
      <w:proofErr w:type="spellEnd"/>
      <w:r w:rsidRPr="00FB349B">
        <w:rPr>
          <w:sz w:val="28"/>
          <w:szCs w:val="28"/>
        </w:rPr>
        <w:t xml:space="preserve"> константы</w:t>
      </w:r>
      <w:r w:rsidR="009D27CB">
        <w:rPr>
          <w:sz w:val="28"/>
          <w:szCs w:val="28"/>
        </w:rPr>
        <w:t xml:space="preserve"> приведены в таблице </w:t>
      </w:r>
      <w:r>
        <w:rPr>
          <w:sz w:val="28"/>
          <w:szCs w:val="28"/>
        </w:rPr>
        <w:t>4.</w:t>
      </w:r>
    </w:p>
    <w:p w:rsidR="009F4EAF" w:rsidRPr="00C014E8" w:rsidRDefault="009F4EAF" w:rsidP="009F4EAF">
      <w:pPr>
        <w:tabs>
          <w:tab w:val="left" w:pos="1800"/>
        </w:tabs>
        <w:spacing w:line="360" w:lineRule="auto"/>
        <w:ind w:firstLine="720"/>
        <w:jc w:val="right"/>
        <w:rPr>
          <w:sz w:val="28"/>
          <w:szCs w:val="28"/>
        </w:rPr>
      </w:pPr>
      <w:r w:rsidRPr="00FB349B">
        <w:rPr>
          <w:sz w:val="28"/>
          <w:szCs w:val="28"/>
        </w:rPr>
        <w:tab/>
      </w:r>
      <w:r w:rsidRPr="00C014E8">
        <w:rPr>
          <w:sz w:val="28"/>
          <w:szCs w:val="28"/>
        </w:rPr>
        <w:tab/>
        <w:t>Таблиц</w:t>
      </w:r>
      <w:r w:rsidR="00C014E8" w:rsidRPr="00C014E8">
        <w:rPr>
          <w:sz w:val="28"/>
          <w:szCs w:val="28"/>
        </w:rPr>
        <w:t xml:space="preserve">а </w:t>
      </w:r>
      <w:r w:rsidRPr="00C014E8">
        <w:rPr>
          <w:sz w:val="28"/>
          <w:szCs w:val="28"/>
        </w:rPr>
        <w:t xml:space="preserve">4 </w:t>
      </w:r>
    </w:p>
    <w:p w:rsidR="009F4EAF" w:rsidRPr="009D27CB" w:rsidRDefault="009F4EAF" w:rsidP="009D27CB">
      <w:pPr>
        <w:ind w:firstLine="567"/>
        <w:jc w:val="center"/>
        <w:rPr>
          <w:b/>
          <w:sz w:val="28"/>
          <w:szCs w:val="28"/>
        </w:rPr>
      </w:pPr>
      <w:r w:rsidRPr="009D27CB">
        <w:rPr>
          <w:b/>
          <w:sz w:val="28"/>
          <w:szCs w:val="28"/>
        </w:rPr>
        <w:t xml:space="preserve">Скрининговые </w:t>
      </w:r>
      <w:proofErr w:type="spellStart"/>
      <w:r w:rsidRPr="009D27CB">
        <w:rPr>
          <w:b/>
          <w:sz w:val="28"/>
          <w:szCs w:val="28"/>
        </w:rPr>
        <w:t>гемостазиологические</w:t>
      </w:r>
      <w:proofErr w:type="spellEnd"/>
      <w:r w:rsidRPr="009D27CB">
        <w:rPr>
          <w:b/>
          <w:sz w:val="28"/>
          <w:szCs w:val="28"/>
        </w:rPr>
        <w:t xml:space="preserve"> константы</w:t>
      </w:r>
    </w:p>
    <w:p w:rsidR="00C003E0" w:rsidRPr="009D27CB" w:rsidRDefault="00C003E0" w:rsidP="009D27CB">
      <w:pPr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666"/>
      </w:tblGrid>
      <w:tr w:rsidR="009F4EAF" w:rsidRPr="009D27CB" w:rsidTr="00626AEE">
        <w:tc>
          <w:tcPr>
            <w:tcW w:w="4679" w:type="dxa"/>
          </w:tcPr>
          <w:p w:rsidR="009F4EAF" w:rsidRPr="009D27CB" w:rsidRDefault="009F4EAF" w:rsidP="00547A30">
            <w:pPr>
              <w:jc w:val="center"/>
              <w:rPr>
                <w:b/>
                <w:sz w:val="24"/>
                <w:szCs w:val="24"/>
              </w:rPr>
            </w:pPr>
            <w:r w:rsidRPr="009D27CB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4666" w:type="dxa"/>
          </w:tcPr>
          <w:p w:rsidR="009F4EAF" w:rsidRPr="009D27CB" w:rsidRDefault="009F4EAF" w:rsidP="009D27CB">
            <w:pPr>
              <w:jc w:val="center"/>
              <w:rPr>
                <w:b/>
                <w:sz w:val="24"/>
                <w:szCs w:val="24"/>
              </w:rPr>
            </w:pPr>
            <w:r w:rsidRPr="009D27CB">
              <w:rPr>
                <w:b/>
                <w:sz w:val="24"/>
                <w:szCs w:val="24"/>
              </w:rPr>
              <w:t>Нормальный показатель</w:t>
            </w:r>
          </w:p>
        </w:tc>
      </w:tr>
      <w:tr w:rsidR="009F4EAF" w:rsidRPr="00C014E8" w:rsidTr="00626AEE">
        <w:tc>
          <w:tcPr>
            <w:tcW w:w="467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Время кровотечения по </w:t>
            </w:r>
            <w:proofErr w:type="spellStart"/>
            <w:r w:rsidRPr="000D0823">
              <w:rPr>
                <w:sz w:val="24"/>
                <w:szCs w:val="24"/>
              </w:rPr>
              <w:t>Дюке</w:t>
            </w:r>
            <w:proofErr w:type="spellEnd"/>
            <w:r w:rsidR="00F64C2E" w:rsidRPr="000D0823">
              <w:rPr>
                <w:sz w:val="24"/>
                <w:szCs w:val="24"/>
              </w:rPr>
              <w:t xml:space="preserve"> (мин.)</w:t>
            </w:r>
          </w:p>
        </w:tc>
        <w:tc>
          <w:tcPr>
            <w:tcW w:w="4666" w:type="dxa"/>
          </w:tcPr>
          <w:p w:rsidR="009F4EAF" w:rsidRPr="000D0823" w:rsidRDefault="009D27CB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64C2E" w:rsidRPr="000D0823">
              <w:rPr>
                <w:sz w:val="24"/>
                <w:szCs w:val="24"/>
              </w:rPr>
              <w:t>-</w:t>
            </w:r>
            <w:r w:rsidR="009F4EAF" w:rsidRPr="000D0823">
              <w:rPr>
                <w:sz w:val="24"/>
                <w:szCs w:val="24"/>
              </w:rPr>
              <w:t xml:space="preserve">4 </w:t>
            </w:r>
          </w:p>
        </w:tc>
      </w:tr>
      <w:tr w:rsidR="009F4EAF" w:rsidRPr="00C014E8" w:rsidTr="00626AEE">
        <w:tc>
          <w:tcPr>
            <w:tcW w:w="467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Время свёртывания венозной крови по Ли-Уайту </w:t>
            </w:r>
            <w:r w:rsidR="00F64C2E" w:rsidRPr="000D0823">
              <w:rPr>
                <w:sz w:val="24"/>
                <w:szCs w:val="24"/>
              </w:rPr>
              <w:t>(мин.)</w:t>
            </w:r>
          </w:p>
        </w:tc>
        <w:tc>
          <w:tcPr>
            <w:tcW w:w="4666" w:type="dxa"/>
          </w:tcPr>
          <w:p w:rsidR="009F4EAF" w:rsidRPr="000D0823" w:rsidRDefault="009D27CB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64C2E" w:rsidRPr="000D0823">
              <w:rPr>
                <w:sz w:val="24"/>
                <w:szCs w:val="24"/>
              </w:rPr>
              <w:t>-</w:t>
            </w:r>
            <w:r w:rsidR="009F4EAF" w:rsidRPr="000D0823">
              <w:rPr>
                <w:sz w:val="24"/>
                <w:szCs w:val="24"/>
              </w:rPr>
              <w:t xml:space="preserve">12 </w:t>
            </w:r>
          </w:p>
        </w:tc>
      </w:tr>
      <w:tr w:rsidR="009F4EAF" w:rsidRPr="00C014E8" w:rsidTr="00626AEE">
        <w:tc>
          <w:tcPr>
            <w:tcW w:w="467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Количество тромбоцитов</w:t>
            </w:r>
          </w:p>
        </w:tc>
        <w:tc>
          <w:tcPr>
            <w:tcW w:w="4666" w:type="dxa"/>
          </w:tcPr>
          <w:p w:rsidR="009F4EAF" w:rsidRPr="000D0823" w:rsidRDefault="009D27CB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</w:t>
            </w:r>
            <w:r w:rsidR="00F64C2E" w:rsidRPr="000D0823">
              <w:rPr>
                <w:sz w:val="24"/>
                <w:szCs w:val="24"/>
              </w:rPr>
              <w:t>400 ×</w:t>
            </w:r>
            <w:r w:rsidR="009F4EAF" w:rsidRPr="000D0823">
              <w:rPr>
                <w:sz w:val="24"/>
                <w:szCs w:val="24"/>
              </w:rPr>
              <w:t xml:space="preserve"> 10</w:t>
            </w:r>
            <w:r w:rsidR="005F750C" w:rsidRPr="000D0823">
              <w:rPr>
                <w:sz w:val="24"/>
                <w:szCs w:val="24"/>
              </w:rPr>
              <w:t xml:space="preserve"> </w:t>
            </w:r>
            <w:r w:rsidR="009F4EAF" w:rsidRPr="000D0823">
              <w:rPr>
                <w:sz w:val="24"/>
                <w:szCs w:val="24"/>
                <w:vertAlign w:val="superscript"/>
              </w:rPr>
              <w:t>9</w:t>
            </w:r>
            <w:r w:rsidR="009F4EAF" w:rsidRPr="000D0823">
              <w:rPr>
                <w:sz w:val="24"/>
                <w:szCs w:val="24"/>
              </w:rPr>
              <w:t>/л</w:t>
            </w:r>
          </w:p>
        </w:tc>
      </w:tr>
      <w:tr w:rsidR="009F4EAF" w:rsidRPr="00C014E8" w:rsidTr="00626AEE">
        <w:tc>
          <w:tcPr>
            <w:tcW w:w="467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АЧТВ </w:t>
            </w:r>
            <w:r w:rsidR="00F64C2E" w:rsidRPr="000D0823">
              <w:rPr>
                <w:sz w:val="24"/>
                <w:szCs w:val="24"/>
              </w:rPr>
              <w:t>(сек.)</w:t>
            </w:r>
          </w:p>
        </w:tc>
        <w:tc>
          <w:tcPr>
            <w:tcW w:w="4666" w:type="dxa"/>
          </w:tcPr>
          <w:p w:rsidR="009F4EAF" w:rsidRPr="000D0823" w:rsidRDefault="009D27CB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</w:t>
            </w:r>
            <w:r w:rsidR="00F64C2E" w:rsidRPr="000D0823">
              <w:rPr>
                <w:sz w:val="24"/>
                <w:szCs w:val="24"/>
              </w:rPr>
              <w:t>40</w:t>
            </w:r>
          </w:p>
        </w:tc>
      </w:tr>
      <w:tr w:rsidR="009F4EAF" w:rsidRPr="004E12FF" w:rsidTr="00626AEE">
        <w:tc>
          <w:tcPr>
            <w:tcW w:w="467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proofErr w:type="spellStart"/>
            <w:r w:rsidRPr="000D0823">
              <w:rPr>
                <w:sz w:val="24"/>
                <w:szCs w:val="24"/>
              </w:rPr>
              <w:t>Протромбиновое</w:t>
            </w:r>
            <w:proofErr w:type="spellEnd"/>
            <w:r w:rsidRPr="000D0823">
              <w:rPr>
                <w:sz w:val="24"/>
                <w:szCs w:val="24"/>
              </w:rPr>
              <w:t xml:space="preserve"> время</w:t>
            </w:r>
            <w:r w:rsidR="00F64C2E" w:rsidRPr="000D0823">
              <w:rPr>
                <w:sz w:val="24"/>
                <w:szCs w:val="24"/>
              </w:rPr>
              <w:t xml:space="preserve"> (сек.)</w:t>
            </w:r>
          </w:p>
        </w:tc>
        <w:tc>
          <w:tcPr>
            <w:tcW w:w="4666" w:type="dxa"/>
          </w:tcPr>
          <w:p w:rsidR="009F4EAF" w:rsidRPr="000D0823" w:rsidRDefault="009D27CB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 w:rsidR="00F64C2E" w:rsidRPr="000D0823">
              <w:rPr>
                <w:sz w:val="24"/>
                <w:szCs w:val="24"/>
              </w:rPr>
              <w:t xml:space="preserve">14 </w:t>
            </w:r>
          </w:p>
        </w:tc>
      </w:tr>
      <w:tr w:rsidR="009F4EAF" w:rsidRPr="004E12FF" w:rsidTr="00626AEE">
        <w:tc>
          <w:tcPr>
            <w:tcW w:w="467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МНО </w:t>
            </w:r>
          </w:p>
        </w:tc>
        <w:tc>
          <w:tcPr>
            <w:tcW w:w="4666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1,0</w:t>
            </w:r>
            <w:r w:rsidR="00F64C2E" w:rsidRPr="000D0823">
              <w:rPr>
                <w:sz w:val="24"/>
                <w:szCs w:val="24"/>
              </w:rPr>
              <w:t>-</w:t>
            </w:r>
            <w:r w:rsidRPr="000D0823">
              <w:rPr>
                <w:sz w:val="24"/>
                <w:szCs w:val="24"/>
              </w:rPr>
              <w:t>2,0</w:t>
            </w:r>
          </w:p>
        </w:tc>
      </w:tr>
      <w:tr w:rsidR="009F4EAF" w:rsidRPr="004E12FF" w:rsidTr="00626AEE">
        <w:tc>
          <w:tcPr>
            <w:tcW w:w="467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ПИ</w:t>
            </w:r>
            <w:r w:rsidR="00F64C2E" w:rsidRPr="000D0823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4666" w:type="dxa"/>
          </w:tcPr>
          <w:p w:rsidR="009F4EAF" w:rsidRPr="000D0823" w:rsidRDefault="009D27CB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</w:t>
            </w:r>
            <w:r w:rsidR="00F64C2E" w:rsidRPr="000D0823">
              <w:rPr>
                <w:sz w:val="24"/>
                <w:szCs w:val="24"/>
              </w:rPr>
              <w:t>110</w:t>
            </w:r>
          </w:p>
        </w:tc>
      </w:tr>
      <w:tr w:rsidR="009F4EAF" w:rsidRPr="004E12FF" w:rsidTr="00626AEE">
        <w:tc>
          <w:tcPr>
            <w:tcW w:w="4679" w:type="dxa"/>
          </w:tcPr>
          <w:p w:rsidR="009F4EAF" w:rsidRPr="000D0823" w:rsidRDefault="009F4EAF" w:rsidP="00C003E0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 xml:space="preserve">Фибриноген </w:t>
            </w:r>
            <w:r w:rsidR="00F64C2E" w:rsidRPr="000D0823">
              <w:rPr>
                <w:sz w:val="24"/>
                <w:szCs w:val="24"/>
              </w:rPr>
              <w:t>(г/л)</w:t>
            </w:r>
          </w:p>
        </w:tc>
        <w:tc>
          <w:tcPr>
            <w:tcW w:w="4666" w:type="dxa"/>
          </w:tcPr>
          <w:p w:rsidR="009F4EAF" w:rsidRPr="000D0823" w:rsidRDefault="009D27CB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1,56</w:t>
            </w:r>
            <w:r w:rsidR="00F64C2E" w:rsidRPr="000D0823">
              <w:rPr>
                <w:sz w:val="24"/>
                <w:szCs w:val="24"/>
              </w:rPr>
              <w:t>-</w:t>
            </w:r>
            <w:r w:rsidR="009F4EAF" w:rsidRPr="000D0823">
              <w:rPr>
                <w:sz w:val="24"/>
                <w:szCs w:val="24"/>
              </w:rPr>
              <w:t xml:space="preserve">4,0 </w:t>
            </w:r>
          </w:p>
        </w:tc>
      </w:tr>
    </w:tbl>
    <w:p w:rsidR="00C014E8" w:rsidRDefault="00C014E8" w:rsidP="00626AEE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</w:rPr>
      </w:pPr>
    </w:p>
    <w:p w:rsidR="006C5400" w:rsidRDefault="006C5400" w:rsidP="009D76FC">
      <w:pPr>
        <w:tabs>
          <w:tab w:val="left" w:pos="720"/>
        </w:tabs>
        <w:spacing w:line="360" w:lineRule="auto"/>
        <w:jc w:val="center"/>
        <w:outlineLvl w:val="0"/>
        <w:rPr>
          <w:b/>
          <w:sz w:val="28"/>
          <w:szCs w:val="28"/>
        </w:rPr>
      </w:pPr>
      <w:bookmarkStart w:id="5" w:name="_Toc152664880"/>
    </w:p>
    <w:p w:rsidR="006C5400" w:rsidRDefault="006C5400" w:rsidP="009D76FC">
      <w:pPr>
        <w:tabs>
          <w:tab w:val="left" w:pos="720"/>
        </w:tabs>
        <w:spacing w:line="360" w:lineRule="auto"/>
        <w:jc w:val="center"/>
        <w:outlineLvl w:val="0"/>
        <w:rPr>
          <w:b/>
          <w:sz w:val="28"/>
          <w:szCs w:val="28"/>
        </w:rPr>
      </w:pPr>
    </w:p>
    <w:p w:rsidR="00626AEE" w:rsidRDefault="00B72965" w:rsidP="009D76FC">
      <w:pPr>
        <w:tabs>
          <w:tab w:val="left" w:pos="720"/>
        </w:tabs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1.2. </w:t>
      </w:r>
      <w:r w:rsidR="00626AEE" w:rsidRPr="00C22316">
        <w:rPr>
          <w:b/>
          <w:sz w:val="28"/>
          <w:szCs w:val="28"/>
        </w:rPr>
        <w:t>Оценка иммунного статуса у детей разного возраста</w:t>
      </w:r>
      <w:bookmarkEnd w:id="5"/>
    </w:p>
    <w:p w:rsidR="00B72965" w:rsidRPr="00C22316" w:rsidRDefault="00B72965" w:rsidP="00626AEE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</w:rPr>
      </w:pPr>
    </w:p>
    <w:p w:rsidR="00626AEE" w:rsidRPr="00C22316" w:rsidRDefault="005F750C" w:rsidP="00626AEE">
      <w:pPr>
        <w:spacing w:line="360" w:lineRule="auto"/>
        <w:ind w:firstLine="720"/>
        <w:jc w:val="both"/>
        <w:rPr>
          <w:sz w:val="28"/>
          <w:szCs w:val="28"/>
        </w:rPr>
      </w:pPr>
      <w:r w:rsidRPr="009D27CB">
        <w:rPr>
          <w:i/>
          <w:sz w:val="28"/>
          <w:szCs w:val="28"/>
        </w:rPr>
        <w:t xml:space="preserve">Иммунный статус </w:t>
      </w:r>
      <w:r>
        <w:rPr>
          <w:sz w:val="28"/>
          <w:szCs w:val="28"/>
        </w:rPr>
        <w:t>(ИС) организма -</w:t>
      </w:r>
      <w:r w:rsidR="00626AEE" w:rsidRPr="00C22316">
        <w:rPr>
          <w:sz w:val="28"/>
          <w:szCs w:val="28"/>
        </w:rPr>
        <w:t xml:space="preserve"> это совокупность количественных и функциональных показателей, отражающих состояние иммунной системы в данный момент времени. Функция иммунного статуса (ИС) </w:t>
      </w:r>
      <w:r>
        <w:rPr>
          <w:sz w:val="28"/>
          <w:szCs w:val="28"/>
        </w:rPr>
        <w:t xml:space="preserve">строго организована, сопряжена </w:t>
      </w:r>
      <w:r w:rsidR="00626AEE" w:rsidRPr="00C22316">
        <w:rPr>
          <w:sz w:val="28"/>
          <w:szCs w:val="28"/>
        </w:rPr>
        <w:t>и согласована с работой других систем организма, она специфична и конкретна, в то же время универсальна и очень разнообразна по своим проявлениям.</w:t>
      </w:r>
    </w:p>
    <w:p w:rsidR="00626AEE" w:rsidRPr="00C22316" w:rsidRDefault="00626AEE" w:rsidP="00626AEE">
      <w:pPr>
        <w:spacing w:line="360" w:lineRule="auto"/>
        <w:ind w:firstLine="720"/>
        <w:jc w:val="both"/>
        <w:rPr>
          <w:sz w:val="28"/>
          <w:szCs w:val="28"/>
        </w:rPr>
      </w:pPr>
      <w:r w:rsidRPr="00C22316">
        <w:rPr>
          <w:sz w:val="28"/>
          <w:szCs w:val="28"/>
        </w:rPr>
        <w:t xml:space="preserve">Можно определить общие закономерности функционирования ИС: эффект работы ИС определяется большинством ее компонентов; степень активности ИС тесно связана с уровнем сопряженности ее компонентов; дефект каких-либо звеньев ИС первичного или вторичного характера чаще компенсируется другими компонентами ИС. </w:t>
      </w:r>
    </w:p>
    <w:p w:rsidR="00626AEE" w:rsidRPr="00C22316" w:rsidRDefault="00626AEE" w:rsidP="00626AEE">
      <w:pPr>
        <w:widowControl/>
        <w:autoSpaceDE/>
        <w:autoSpaceDN/>
        <w:adjustRightInd/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22316">
        <w:rPr>
          <w:bCs/>
          <w:i/>
          <w:sz w:val="28"/>
          <w:szCs w:val="28"/>
        </w:rPr>
        <w:t>Иммунограмма</w:t>
      </w:r>
      <w:proofErr w:type="spellEnd"/>
      <w:r w:rsidRPr="00C22316">
        <w:rPr>
          <w:bCs/>
          <w:i/>
          <w:sz w:val="28"/>
          <w:szCs w:val="28"/>
        </w:rPr>
        <w:t xml:space="preserve"> </w:t>
      </w:r>
      <w:r w:rsidRPr="00C22316">
        <w:rPr>
          <w:sz w:val="28"/>
          <w:szCs w:val="28"/>
        </w:rPr>
        <w:t>- это анализ крови, в котором исследуются компоненты иммунной системы. В нем учитывается количество клеток (лейкоцитов, макрофагов или фагоцитов), их процентное соотношение и функциональная</w:t>
      </w:r>
    </w:p>
    <w:p w:rsidR="00626AEE" w:rsidRPr="00C22316" w:rsidRDefault="00626AEE" w:rsidP="00C014E8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8"/>
          <w:szCs w:val="28"/>
        </w:rPr>
      </w:pPr>
      <w:r w:rsidRPr="00C22316">
        <w:rPr>
          <w:sz w:val="28"/>
          <w:szCs w:val="28"/>
        </w:rPr>
        <w:t>активность, а также "вещества", которые эти клетки вырабатывают - иммуноглобулины (</w:t>
      </w:r>
      <w:proofErr w:type="spellStart"/>
      <w:r w:rsidRPr="00C22316">
        <w:rPr>
          <w:sz w:val="28"/>
          <w:szCs w:val="28"/>
        </w:rPr>
        <w:t>Ig</w:t>
      </w:r>
      <w:proofErr w:type="spellEnd"/>
      <w:r w:rsidRPr="00C22316">
        <w:rPr>
          <w:sz w:val="28"/>
          <w:szCs w:val="28"/>
        </w:rPr>
        <w:t xml:space="preserve">) классов A, M, G, E, компоненты системы комплемента. Иногда в </w:t>
      </w:r>
      <w:proofErr w:type="spellStart"/>
      <w:r w:rsidRPr="00C22316">
        <w:rPr>
          <w:sz w:val="28"/>
          <w:szCs w:val="28"/>
        </w:rPr>
        <w:t>иммунограмме</w:t>
      </w:r>
      <w:proofErr w:type="spellEnd"/>
      <w:r w:rsidRPr="00C22316">
        <w:rPr>
          <w:sz w:val="28"/>
          <w:szCs w:val="28"/>
        </w:rPr>
        <w:t xml:space="preserve"> определяют "патологические антитела" - антинуклеарный фактор, ревматоидный фактор, антитела к фосфолипидам и другие. </w:t>
      </w:r>
    </w:p>
    <w:p w:rsidR="00626AEE" w:rsidRPr="00C014E8" w:rsidRDefault="00626AEE" w:rsidP="00626AEE">
      <w:pPr>
        <w:widowControl/>
        <w:shd w:val="clear" w:color="auto" w:fill="FFFFFF"/>
        <w:autoSpaceDE/>
        <w:autoSpaceDN/>
        <w:adjustRightInd/>
        <w:spacing w:line="360" w:lineRule="auto"/>
        <w:ind w:firstLine="720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C22316">
        <w:rPr>
          <w:sz w:val="28"/>
          <w:szCs w:val="28"/>
        </w:rPr>
        <w:t>Показатели иммунного статуса у здо</w:t>
      </w:r>
      <w:r w:rsidR="00C014E8">
        <w:rPr>
          <w:sz w:val="28"/>
          <w:szCs w:val="28"/>
        </w:rPr>
        <w:t>ровых детей представлены в таблицах 5</w:t>
      </w:r>
      <w:r>
        <w:rPr>
          <w:sz w:val="28"/>
          <w:szCs w:val="28"/>
        </w:rPr>
        <w:t xml:space="preserve"> и </w:t>
      </w:r>
      <w:r w:rsidR="00C014E8">
        <w:rPr>
          <w:sz w:val="28"/>
          <w:szCs w:val="28"/>
        </w:rPr>
        <w:t>6</w:t>
      </w:r>
      <w:r w:rsidRPr="00C22316">
        <w:rPr>
          <w:sz w:val="28"/>
          <w:szCs w:val="28"/>
        </w:rPr>
        <w:t xml:space="preserve">. </w:t>
      </w:r>
    </w:p>
    <w:p w:rsidR="00626AEE" w:rsidRPr="00C014E8" w:rsidRDefault="00626AEE" w:rsidP="00626AEE">
      <w:pPr>
        <w:widowControl/>
        <w:autoSpaceDE/>
        <w:autoSpaceDN/>
        <w:adjustRightInd/>
        <w:spacing w:after="160" w:line="259" w:lineRule="auto"/>
        <w:jc w:val="right"/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C014E8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eastAsia="en-US"/>
        </w:rPr>
        <w:t>Таблица</w:t>
      </w:r>
      <w:r w:rsidR="00C014E8" w:rsidRPr="00C014E8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5</w:t>
      </w:r>
      <w:r w:rsidRPr="00C014E8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</w:t>
      </w:r>
    </w:p>
    <w:p w:rsidR="00626AEE" w:rsidRPr="00C852C7" w:rsidRDefault="00626AEE" w:rsidP="00EB418C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C852C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Возрастная динамика содержания в крови </w:t>
      </w:r>
      <w:proofErr w:type="spellStart"/>
      <w:r w:rsidRPr="00C852C7">
        <w:rPr>
          <w:rFonts w:eastAsia="Calibri"/>
          <w:b/>
          <w:sz w:val="28"/>
          <w:szCs w:val="28"/>
          <w:shd w:val="clear" w:color="auto" w:fill="FFFFFF"/>
          <w:lang w:eastAsia="en-US"/>
        </w:rPr>
        <w:t>субпопуляций</w:t>
      </w:r>
      <w:proofErr w:type="spellEnd"/>
      <w:r w:rsidRPr="00C852C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лимфоцитов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1"/>
        <w:gridCol w:w="625"/>
        <w:gridCol w:w="1134"/>
        <w:gridCol w:w="1134"/>
        <w:gridCol w:w="1134"/>
        <w:gridCol w:w="1134"/>
        <w:gridCol w:w="1134"/>
        <w:gridCol w:w="993"/>
        <w:gridCol w:w="986"/>
      </w:tblGrid>
      <w:tr w:rsidR="00626AEE" w:rsidRPr="00C852C7" w:rsidTr="002177DB">
        <w:tc>
          <w:tcPr>
            <w:tcW w:w="1696" w:type="dxa"/>
            <w:gridSpan w:val="2"/>
            <w:vMerge w:val="restart"/>
          </w:tcPr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C852C7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Показатель</w:t>
            </w:r>
          </w:p>
        </w:tc>
        <w:tc>
          <w:tcPr>
            <w:tcW w:w="7649" w:type="dxa"/>
            <w:gridSpan w:val="7"/>
          </w:tcPr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C852C7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Возраст</w:t>
            </w:r>
          </w:p>
        </w:tc>
      </w:tr>
      <w:tr w:rsidR="00626AEE" w:rsidRPr="00C852C7" w:rsidTr="002177DB">
        <w:tc>
          <w:tcPr>
            <w:tcW w:w="1696" w:type="dxa"/>
            <w:gridSpan w:val="2"/>
            <w:vMerge/>
          </w:tcPr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</w:tcPr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52C7">
              <w:rPr>
                <w:rFonts w:eastAsia="Calibri"/>
                <w:b/>
                <w:sz w:val="24"/>
                <w:szCs w:val="24"/>
                <w:lang w:eastAsia="en-US"/>
              </w:rPr>
              <w:t>0-3</w:t>
            </w:r>
          </w:p>
          <w:p w:rsidR="00626AEE" w:rsidRPr="00C852C7" w:rsidRDefault="00C852C7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м</w:t>
            </w:r>
            <w:r w:rsidR="00626AEE" w:rsidRPr="00C852C7">
              <w:rPr>
                <w:rFonts w:eastAsia="Calibri"/>
                <w:b/>
                <w:sz w:val="24"/>
                <w:szCs w:val="24"/>
                <w:lang w:eastAsia="en-US"/>
              </w:rPr>
              <w:t>ес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</w:tcPr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52C7">
              <w:rPr>
                <w:rFonts w:eastAsia="Calibri"/>
                <w:b/>
                <w:sz w:val="24"/>
                <w:szCs w:val="24"/>
                <w:lang w:eastAsia="en-US"/>
              </w:rPr>
              <w:t>3-6</w:t>
            </w:r>
          </w:p>
          <w:p w:rsidR="00626AEE" w:rsidRPr="00C852C7" w:rsidRDefault="00C852C7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м</w:t>
            </w:r>
            <w:r w:rsidR="00626AEE" w:rsidRPr="00C852C7">
              <w:rPr>
                <w:rFonts w:eastAsia="Calibri"/>
                <w:b/>
                <w:sz w:val="24"/>
                <w:szCs w:val="24"/>
                <w:lang w:eastAsia="en-US"/>
              </w:rPr>
              <w:t>ес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</w:tcPr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52C7">
              <w:rPr>
                <w:rFonts w:eastAsia="Calibri"/>
                <w:b/>
                <w:sz w:val="24"/>
                <w:szCs w:val="24"/>
                <w:lang w:eastAsia="en-US"/>
              </w:rPr>
              <w:t>6-12</w:t>
            </w:r>
          </w:p>
          <w:p w:rsidR="00626AEE" w:rsidRPr="00C852C7" w:rsidRDefault="00C852C7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м</w:t>
            </w:r>
            <w:r w:rsidR="00626AEE" w:rsidRPr="00C852C7">
              <w:rPr>
                <w:rFonts w:eastAsia="Calibri"/>
                <w:b/>
                <w:sz w:val="24"/>
                <w:szCs w:val="24"/>
                <w:lang w:eastAsia="en-US"/>
              </w:rPr>
              <w:t>ес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</w:tcPr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52C7">
              <w:rPr>
                <w:rFonts w:eastAsia="Calibri"/>
                <w:b/>
                <w:sz w:val="24"/>
                <w:szCs w:val="24"/>
                <w:lang w:eastAsia="en-US"/>
              </w:rPr>
              <w:t>1-2</w:t>
            </w:r>
          </w:p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C852C7">
              <w:rPr>
                <w:rFonts w:eastAsia="Calibri"/>
                <w:b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134" w:type="dxa"/>
          </w:tcPr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52C7">
              <w:rPr>
                <w:rFonts w:eastAsia="Calibri"/>
                <w:b/>
                <w:sz w:val="24"/>
                <w:szCs w:val="24"/>
                <w:lang w:eastAsia="en-US"/>
              </w:rPr>
              <w:t>2-6</w:t>
            </w:r>
          </w:p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C852C7">
              <w:rPr>
                <w:rFonts w:eastAsia="Calibri"/>
                <w:b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993" w:type="dxa"/>
          </w:tcPr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52C7">
              <w:rPr>
                <w:rFonts w:eastAsia="Calibri"/>
                <w:b/>
                <w:sz w:val="24"/>
                <w:szCs w:val="24"/>
                <w:lang w:eastAsia="en-US"/>
              </w:rPr>
              <w:t>6-12</w:t>
            </w:r>
          </w:p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C852C7">
              <w:rPr>
                <w:rFonts w:eastAsia="Calibri"/>
                <w:b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986" w:type="dxa"/>
          </w:tcPr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52C7">
              <w:rPr>
                <w:rFonts w:eastAsia="Calibri"/>
                <w:b/>
                <w:sz w:val="24"/>
                <w:szCs w:val="24"/>
                <w:lang w:eastAsia="en-US"/>
              </w:rPr>
              <w:t>12-18</w:t>
            </w:r>
          </w:p>
          <w:p w:rsidR="00626AEE" w:rsidRPr="00C852C7" w:rsidRDefault="00626AEE" w:rsidP="00EB4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C852C7">
              <w:rPr>
                <w:rFonts w:eastAsia="Calibri"/>
                <w:b/>
                <w:sz w:val="24"/>
                <w:szCs w:val="24"/>
                <w:lang w:eastAsia="en-US"/>
              </w:rPr>
              <w:t>лет</w:t>
            </w:r>
          </w:p>
        </w:tc>
      </w:tr>
      <w:tr w:rsidR="00626AEE" w:rsidRPr="000D0823" w:rsidTr="002177DB">
        <w:tc>
          <w:tcPr>
            <w:tcW w:w="1071" w:type="dxa"/>
            <w:vMerge w:val="restart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val="en-US" w:eastAsia="en-US"/>
              </w:rPr>
              <w:t>CD</w:t>
            </w:r>
            <w:r w:rsidRPr="000D0823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0D0823">
              <w:rPr>
                <w:rFonts w:eastAsia="Calibri"/>
                <w:color w:val="333333"/>
                <w:sz w:val="24"/>
                <w:szCs w:val="24"/>
                <w:vertAlign w:val="superscript"/>
                <w:lang w:eastAsia="en-US"/>
              </w:rPr>
              <w:t>+</w:t>
            </w:r>
          </w:p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  <w:tc>
          <w:tcPr>
            <w:tcW w:w="625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proofErr w:type="spellStart"/>
            <w:r w:rsidRPr="000D0823"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абс</w:t>
            </w:r>
            <w:proofErr w:type="spellEnd"/>
            <w:r w:rsidRPr="000D0823"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2500-5500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2500-5600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1900-5900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2100-6200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1400-3700</w:t>
            </w:r>
          </w:p>
        </w:tc>
        <w:tc>
          <w:tcPr>
            <w:tcW w:w="993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1200-2600</w:t>
            </w:r>
          </w:p>
        </w:tc>
        <w:tc>
          <w:tcPr>
            <w:tcW w:w="986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1000-2200</w:t>
            </w:r>
          </w:p>
        </w:tc>
      </w:tr>
      <w:tr w:rsidR="00626AEE" w:rsidRPr="000D0823" w:rsidTr="002177DB">
        <w:tc>
          <w:tcPr>
            <w:tcW w:w="1071" w:type="dxa"/>
            <w:vMerge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  <w:tc>
          <w:tcPr>
            <w:tcW w:w="625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%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53-84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51-77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49-76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53-75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56-75</w:t>
            </w:r>
          </w:p>
        </w:tc>
        <w:tc>
          <w:tcPr>
            <w:tcW w:w="993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60-76</w:t>
            </w:r>
          </w:p>
        </w:tc>
        <w:tc>
          <w:tcPr>
            <w:tcW w:w="986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56-84</w:t>
            </w:r>
          </w:p>
        </w:tc>
      </w:tr>
      <w:tr w:rsidR="00626AEE" w:rsidRPr="000D0823" w:rsidTr="002177DB">
        <w:tc>
          <w:tcPr>
            <w:tcW w:w="1071" w:type="dxa"/>
            <w:vMerge w:val="restart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val="en-US" w:eastAsia="en-US"/>
              </w:rPr>
              <w:t>CD</w:t>
            </w:r>
            <w:r w:rsidRPr="000D0823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0D0823">
              <w:rPr>
                <w:rFonts w:eastAsia="Calibri"/>
                <w:color w:val="333333"/>
                <w:sz w:val="24"/>
                <w:szCs w:val="24"/>
                <w:vertAlign w:val="superscript"/>
                <w:lang w:eastAsia="en-US"/>
              </w:rPr>
              <w:t>+</w:t>
            </w:r>
          </w:p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  <w:tc>
          <w:tcPr>
            <w:tcW w:w="625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proofErr w:type="spellStart"/>
            <w:r w:rsidRPr="000D0823"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абс</w:t>
            </w:r>
            <w:proofErr w:type="spellEnd"/>
            <w:r w:rsidRPr="000D0823"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1600-4000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1800-4000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1400-4300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1300-4300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700-2200</w:t>
            </w:r>
          </w:p>
        </w:tc>
        <w:tc>
          <w:tcPr>
            <w:tcW w:w="993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650-1500</w:t>
            </w:r>
          </w:p>
        </w:tc>
        <w:tc>
          <w:tcPr>
            <w:tcW w:w="986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530-1300</w:t>
            </w:r>
          </w:p>
        </w:tc>
      </w:tr>
      <w:tr w:rsidR="00626AEE" w:rsidRPr="000D0823" w:rsidTr="002177DB">
        <w:tc>
          <w:tcPr>
            <w:tcW w:w="1071" w:type="dxa"/>
            <w:vMerge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25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%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35-64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35-56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31-56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32-51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28-47</w:t>
            </w:r>
          </w:p>
        </w:tc>
        <w:tc>
          <w:tcPr>
            <w:tcW w:w="993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31-47</w:t>
            </w:r>
          </w:p>
        </w:tc>
        <w:tc>
          <w:tcPr>
            <w:tcW w:w="986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31-52</w:t>
            </w:r>
          </w:p>
        </w:tc>
      </w:tr>
      <w:tr w:rsidR="00626AEE" w:rsidRPr="000D0823" w:rsidTr="002177DB">
        <w:tc>
          <w:tcPr>
            <w:tcW w:w="1071" w:type="dxa"/>
            <w:vMerge w:val="restart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val="en-US" w:eastAsia="en-US"/>
              </w:rPr>
              <w:t>CD</w:t>
            </w:r>
            <w:r w:rsidRPr="000D0823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0D0823">
              <w:rPr>
                <w:rFonts w:eastAsia="Calibri"/>
                <w:color w:val="333333"/>
                <w:sz w:val="24"/>
                <w:szCs w:val="24"/>
                <w:vertAlign w:val="superscript"/>
                <w:lang w:eastAsia="en-US"/>
              </w:rPr>
              <w:t>+</w:t>
            </w:r>
          </w:p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  <w:tc>
          <w:tcPr>
            <w:tcW w:w="625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proofErr w:type="spellStart"/>
            <w:r w:rsidRPr="000D0823"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абс</w:t>
            </w:r>
            <w:proofErr w:type="spellEnd"/>
            <w:r w:rsidRPr="000D0823"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560-1700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590-1600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500-1700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620-2000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490-1300</w:t>
            </w:r>
          </w:p>
        </w:tc>
        <w:tc>
          <w:tcPr>
            <w:tcW w:w="993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560-1700</w:t>
            </w:r>
          </w:p>
        </w:tc>
        <w:tc>
          <w:tcPr>
            <w:tcW w:w="986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330-920</w:t>
            </w:r>
          </w:p>
        </w:tc>
      </w:tr>
      <w:tr w:rsidR="00626AEE" w:rsidRPr="000D0823" w:rsidTr="002177DB">
        <w:tc>
          <w:tcPr>
            <w:tcW w:w="1071" w:type="dxa"/>
            <w:vMerge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25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0823"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%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12-28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12-23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12-24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14-30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16-39</w:t>
            </w:r>
          </w:p>
        </w:tc>
        <w:tc>
          <w:tcPr>
            <w:tcW w:w="993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18-35</w:t>
            </w:r>
          </w:p>
        </w:tc>
        <w:tc>
          <w:tcPr>
            <w:tcW w:w="986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18-35</w:t>
            </w:r>
          </w:p>
        </w:tc>
      </w:tr>
      <w:tr w:rsidR="00626AEE" w:rsidRPr="000D0823" w:rsidTr="002177DB">
        <w:tc>
          <w:tcPr>
            <w:tcW w:w="1071" w:type="dxa"/>
            <w:vMerge w:val="restart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6" w:name="_Hlk150935197"/>
            <w:r w:rsidRPr="000D0823">
              <w:rPr>
                <w:rFonts w:eastAsia="Calibri"/>
                <w:sz w:val="24"/>
                <w:szCs w:val="24"/>
                <w:lang w:val="en-US" w:eastAsia="en-US"/>
              </w:rPr>
              <w:t>CD</w:t>
            </w:r>
            <w:r w:rsidRPr="000D0823">
              <w:rPr>
                <w:rFonts w:eastAsia="Calibri"/>
                <w:sz w:val="24"/>
                <w:szCs w:val="24"/>
                <w:lang w:eastAsia="en-US"/>
              </w:rPr>
              <w:t>19</w:t>
            </w:r>
            <w:bookmarkEnd w:id="6"/>
            <w:r w:rsidRPr="000D0823">
              <w:rPr>
                <w:sz w:val="24"/>
                <w:szCs w:val="24"/>
                <w:bdr w:val="none" w:sz="0" w:space="0" w:color="auto" w:frame="1"/>
                <w:vertAlign w:val="superscript"/>
              </w:rPr>
              <w:t>+</w:t>
            </w:r>
          </w:p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sz w:val="24"/>
                <w:szCs w:val="24"/>
                <w:bdr w:val="none" w:sz="0" w:space="0" w:color="auto" w:frame="1"/>
              </w:rPr>
              <w:t>(В-клетки)</w:t>
            </w:r>
          </w:p>
        </w:tc>
        <w:tc>
          <w:tcPr>
            <w:tcW w:w="625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D0823"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абс</w:t>
            </w:r>
            <w:proofErr w:type="spellEnd"/>
            <w:r w:rsidRPr="000D0823"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300-2000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430-3000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610-2600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720-2600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390-1400</w:t>
            </w:r>
          </w:p>
        </w:tc>
        <w:tc>
          <w:tcPr>
            <w:tcW w:w="993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270-860</w:t>
            </w:r>
          </w:p>
        </w:tc>
        <w:tc>
          <w:tcPr>
            <w:tcW w:w="986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110-570</w:t>
            </w:r>
          </w:p>
        </w:tc>
      </w:tr>
      <w:tr w:rsidR="00626AEE" w:rsidRPr="000D0823" w:rsidTr="002177DB">
        <w:tc>
          <w:tcPr>
            <w:tcW w:w="1071" w:type="dxa"/>
            <w:vMerge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25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6-32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11-41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14-37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16-35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14-33</w:t>
            </w:r>
          </w:p>
        </w:tc>
        <w:tc>
          <w:tcPr>
            <w:tcW w:w="993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13-27</w:t>
            </w:r>
          </w:p>
        </w:tc>
        <w:tc>
          <w:tcPr>
            <w:tcW w:w="986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6-23</w:t>
            </w:r>
          </w:p>
        </w:tc>
      </w:tr>
      <w:tr w:rsidR="00626AEE" w:rsidRPr="000D0823" w:rsidTr="002177DB">
        <w:tc>
          <w:tcPr>
            <w:tcW w:w="1071" w:type="dxa"/>
            <w:vMerge w:val="restart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color w:val="333333"/>
                <w:sz w:val="24"/>
                <w:szCs w:val="24"/>
                <w:bdr w:val="none" w:sz="0" w:space="0" w:color="auto" w:frame="1"/>
              </w:rPr>
            </w:pPr>
            <w:r w:rsidRPr="000D0823">
              <w:rPr>
                <w:sz w:val="24"/>
                <w:szCs w:val="24"/>
                <w:bdr w:val="none" w:sz="0" w:space="0" w:color="auto" w:frame="1"/>
              </w:rPr>
              <w:t>CD16</w:t>
            </w:r>
            <w:r w:rsidRPr="000D0823">
              <w:rPr>
                <w:sz w:val="24"/>
                <w:szCs w:val="24"/>
                <w:bdr w:val="none" w:sz="0" w:space="0" w:color="auto" w:frame="1"/>
                <w:vertAlign w:val="superscript"/>
              </w:rPr>
              <w:t>+</w:t>
            </w:r>
          </w:p>
          <w:p w:rsidR="00626AEE" w:rsidRPr="000D0823" w:rsidRDefault="00626AEE" w:rsidP="00C003E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D0823">
              <w:rPr>
                <w:color w:val="000000"/>
                <w:sz w:val="24"/>
                <w:szCs w:val="24"/>
                <w:bdr w:val="none" w:sz="0" w:space="0" w:color="auto" w:frame="1"/>
              </w:rPr>
              <w:t>(NK-клетки)</w:t>
            </w:r>
          </w:p>
        </w:tc>
        <w:tc>
          <w:tcPr>
            <w:tcW w:w="625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D0823"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абс</w:t>
            </w:r>
            <w:proofErr w:type="spellEnd"/>
            <w:r w:rsidRPr="000D0823">
              <w:rPr>
                <w:rFonts w:eastAsia="Calibr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170-1100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170-830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160-950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180-920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130-720</w:t>
            </w:r>
          </w:p>
        </w:tc>
        <w:tc>
          <w:tcPr>
            <w:tcW w:w="993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100-480</w:t>
            </w:r>
          </w:p>
        </w:tc>
        <w:tc>
          <w:tcPr>
            <w:tcW w:w="986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70-480</w:t>
            </w:r>
          </w:p>
        </w:tc>
      </w:tr>
      <w:tr w:rsidR="00626AEE" w:rsidRPr="000D0823" w:rsidTr="002177DB">
        <w:tc>
          <w:tcPr>
            <w:tcW w:w="1071" w:type="dxa"/>
            <w:vMerge/>
          </w:tcPr>
          <w:p w:rsidR="00626AEE" w:rsidRPr="000D0823" w:rsidRDefault="00626AEE" w:rsidP="002177DB">
            <w:pPr>
              <w:widowControl/>
              <w:autoSpaceDE/>
              <w:autoSpaceDN/>
              <w:adjustRightInd/>
              <w:rPr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25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sz w:val="24"/>
                <w:szCs w:val="24"/>
                <w:bdr w:val="none" w:sz="0" w:space="0" w:color="auto" w:frame="1"/>
              </w:rPr>
            </w:pPr>
            <w:r w:rsidRPr="000D0823">
              <w:rPr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4-18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3-14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3-15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3-15</w:t>
            </w:r>
          </w:p>
        </w:tc>
        <w:tc>
          <w:tcPr>
            <w:tcW w:w="1134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4-17</w:t>
            </w:r>
          </w:p>
        </w:tc>
        <w:tc>
          <w:tcPr>
            <w:tcW w:w="993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4-17</w:t>
            </w:r>
          </w:p>
        </w:tc>
        <w:tc>
          <w:tcPr>
            <w:tcW w:w="986" w:type="dxa"/>
          </w:tcPr>
          <w:p w:rsidR="00626AEE" w:rsidRPr="000D0823" w:rsidRDefault="00626AEE" w:rsidP="00C003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D0823">
              <w:rPr>
                <w:rFonts w:eastAsia="Calibri"/>
                <w:sz w:val="24"/>
                <w:szCs w:val="24"/>
                <w:lang w:eastAsia="en-US"/>
              </w:rPr>
              <w:t>3-22</w:t>
            </w:r>
          </w:p>
        </w:tc>
      </w:tr>
    </w:tbl>
    <w:p w:rsidR="00626AEE" w:rsidRPr="00C014E8" w:rsidRDefault="00626AEE" w:rsidP="00626AEE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C014E8">
        <w:rPr>
          <w:rFonts w:eastAsia="Calibri"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Примечание: абсолютное количество - </w:t>
      </w:r>
      <w:r w:rsidRPr="00C014E8">
        <w:rPr>
          <w:rFonts w:eastAsia="Calibri"/>
          <w:bCs/>
          <w:sz w:val="24"/>
          <w:szCs w:val="24"/>
          <w:bdr w:val="none" w:sz="0" w:space="0" w:color="auto" w:frame="1"/>
          <w:shd w:val="clear" w:color="auto" w:fill="FFFFFF"/>
          <w:lang w:val="en-US" w:eastAsia="en-US"/>
        </w:rPr>
        <w:t>n</w:t>
      </w:r>
      <w:r w:rsidRPr="00C014E8">
        <w:rPr>
          <w:rFonts w:eastAsia="Calibri"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>×10</w:t>
      </w:r>
      <w:r w:rsidRPr="00C014E8">
        <w:rPr>
          <w:rFonts w:eastAsia="Calibri"/>
          <w:bCs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US"/>
        </w:rPr>
        <w:t>6</w:t>
      </w:r>
      <w:r w:rsidRPr="00C014E8">
        <w:rPr>
          <w:rFonts w:eastAsia="Calibri"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/л или количество клеток в 1 </w:t>
      </w:r>
      <w:proofErr w:type="spellStart"/>
      <w:r w:rsidRPr="00C014E8">
        <w:rPr>
          <w:rFonts w:eastAsia="Calibri"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>мкл</w:t>
      </w:r>
      <w:proofErr w:type="spellEnd"/>
      <w:r w:rsidRPr="00C014E8">
        <w:rPr>
          <w:rFonts w:eastAsia="Calibri"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крови;</w:t>
      </w:r>
    </w:p>
    <w:p w:rsidR="00626AEE" w:rsidRDefault="00626AEE" w:rsidP="00626AEE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014E8">
        <w:rPr>
          <w:rFonts w:eastAsia="Calibri"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% - % </w:t>
      </w:r>
      <w:r w:rsidRPr="00C014E8">
        <w:rPr>
          <w:rFonts w:eastAsia="Calibri"/>
          <w:sz w:val="24"/>
          <w:szCs w:val="24"/>
          <w:lang w:eastAsia="en-US"/>
        </w:rPr>
        <w:t>от числа лимфоцитов</w:t>
      </w:r>
    </w:p>
    <w:p w:rsidR="00B72965" w:rsidRPr="00C014E8" w:rsidRDefault="00B72965" w:rsidP="00626AEE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:rsidR="00626AEE" w:rsidRPr="00C014E8" w:rsidRDefault="00626AEE" w:rsidP="00626AEE">
      <w:pPr>
        <w:widowControl/>
        <w:autoSpaceDE/>
        <w:autoSpaceDN/>
        <w:adjustRightInd/>
        <w:spacing w:after="160" w:line="259" w:lineRule="auto"/>
        <w:jc w:val="right"/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C014E8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eastAsia="en-US"/>
        </w:rPr>
        <w:t>Таблица</w:t>
      </w:r>
      <w:r w:rsidR="00C014E8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6</w:t>
      </w:r>
      <w:r w:rsidRPr="00C014E8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</w:t>
      </w:r>
    </w:p>
    <w:p w:rsidR="00210112" w:rsidRPr="00C852C7" w:rsidRDefault="00210112" w:rsidP="000C5C99">
      <w:pPr>
        <w:pStyle w:val="ac"/>
        <w:ind w:left="435"/>
        <w:jc w:val="center"/>
        <w:rPr>
          <w:b/>
          <w:sz w:val="28"/>
          <w:szCs w:val="28"/>
        </w:rPr>
      </w:pPr>
      <w:r w:rsidRPr="00C852C7">
        <w:rPr>
          <w:b/>
          <w:sz w:val="28"/>
          <w:szCs w:val="28"/>
        </w:rPr>
        <w:t>Нормальные показатели гуморального иммунитета в зависимости от возраста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210112" w:rsidRPr="00C852C7" w:rsidTr="000429E5">
        <w:tc>
          <w:tcPr>
            <w:tcW w:w="1168" w:type="dxa"/>
          </w:tcPr>
          <w:p w:rsidR="00210112" w:rsidRPr="00C852C7" w:rsidRDefault="00210112" w:rsidP="000429E5">
            <w:pPr>
              <w:rPr>
                <w:b/>
                <w:sz w:val="24"/>
                <w:szCs w:val="24"/>
              </w:rPr>
            </w:pPr>
            <w:r w:rsidRPr="00C852C7">
              <w:rPr>
                <w:b/>
                <w:sz w:val="24"/>
                <w:szCs w:val="24"/>
              </w:rPr>
              <w:t>Пока-</w:t>
            </w:r>
            <w:proofErr w:type="spellStart"/>
            <w:r w:rsidRPr="00C852C7">
              <w:rPr>
                <w:b/>
                <w:sz w:val="24"/>
                <w:szCs w:val="24"/>
              </w:rPr>
              <w:t>затель</w:t>
            </w:r>
            <w:proofErr w:type="spellEnd"/>
          </w:p>
        </w:tc>
        <w:tc>
          <w:tcPr>
            <w:tcW w:w="1168" w:type="dxa"/>
          </w:tcPr>
          <w:p w:rsidR="00210112" w:rsidRPr="00C852C7" w:rsidRDefault="00EB418C" w:rsidP="000429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</w:t>
            </w:r>
            <w:r w:rsidR="00210112" w:rsidRPr="00C852C7">
              <w:rPr>
                <w:b/>
                <w:sz w:val="24"/>
                <w:szCs w:val="24"/>
              </w:rPr>
              <w:t>3</w:t>
            </w:r>
          </w:p>
          <w:p w:rsidR="00210112" w:rsidRPr="00C852C7" w:rsidRDefault="00210112" w:rsidP="000429E5">
            <w:pPr>
              <w:rPr>
                <w:b/>
                <w:sz w:val="24"/>
                <w:szCs w:val="24"/>
              </w:rPr>
            </w:pPr>
            <w:r w:rsidRPr="00C852C7">
              <w:rPr>
                <w:b/>
                <w:sz w:val="24"/>
                <w:szCs w:val="24"/>
              </w:rPr>
              <w:t xml:space="preserve"> мес.</w:t>
            </w:r>
          </w:p>
        </w:tc>
        <w:tc>
          <w:tcPr>
            <w:tcW w:w="1168" w:type="dxa"/>
          </w:tcPr>
          <w:p w:rsidR="00210112" w:rsidRPr="00C852C7" w:rsidRDefault="00EB418C" w:rsidP="000429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</w:t>
            </w:r>
            <w:r w:rsidR="00210112" w:rsidRPr="00C852C7">
              <w:rPr>
                <w:b/>
                <w:sz w:val="24"/>
                <w:szCs w:val="24"/>
              </w:rPr>
              <w:t>12 мес.</w:t>
            </w:r>
          </w:p>
        </w:tc>
        <w:tc>
          <w:tcPr>
            <w:tcW w:w="1168" w:type="dxa"/>
          </w:tcPr>
          <w:p w:rsidR="00210112" w:rsidRPr="00C852C7" w:rsidRDefault="00210112" w:rsidP="000429E5">
            <w:pPr>
              <w:rPr>
                <w:b/>
                <w:sz w:val="24"/>
                <w:szCs w:val="24"/>
              </w:rPr>
            </w:pPr>
            <w:r w:rsidRPr="00C852C7">
              <w:rPr>
                <w:b/>
                <w:sz w:val="24"/>
                <w:szCs w:val="24"/>
              </w:rPr>
              <w:t>12-24 мес.</w:t>
            </w:r>
          </w:p>
        </w:tc>
        <w:tc>
          <w:tcPr>
            <w:tcW w:w="1168" w:type="dxa"/>
          </w:tcPr>
          <w:p w:rsidR="00210112" w:rsidRPr="00C852C7" w:rsidRDefault="00210112" w:rsidP="000429E5">
            <w:pPr>
              <w:rPr>
                <w:b/>
                <w:sz w:val="24"/>
                <w:szCs w:val="24"/>
              </w:rPr>
            </w:pPr>
            <w:r w:rsidRPr="00C852C7">
              <w:rPr>
                <w:b/>
                <w:sz w:val="24"/>
                <w:szCs w:val="24"/>
              </w:rPr>
              <w:t xml:space="preserve">2-5 </w:t>
            </w:r>
          </w:p>
          <w:p w:rsidR="00210112" w:rsidRPr="00C852C7" w:rsidRDefault="00210112" w:rsidP="000429E5">
            <w:pPr>
              <w:rPr>
                <w:b/>
                <w:sz w:val="24"/>
                <w:szCs w:val="24"/>
              </w:rPr>
            </w:pPr>
            <w:r w:rsidRPr="00C852C7">
              <w:rPr>
                <w:b/>
                <w:sz w:val="24"/>
                <w:szCs w:val="24"/>
              </w:rPr>
              <w:t>лет</w:t>
            </w:r>
          </w:p>
        </w:tc>
        <w:tc>
          <w:tcPr>
            <w:tcW w:w="1168" w:type="dxa"/>
          </w:tcPr>
          <w:p w:rsidR="00210112" w:rsidRPr="00C852C7" w:rsidRDefault="00210112" w:rsidP="000429E5">
            <w:pPr>
              <w:rPr>
                <w:b/>
                <w:sz w:val="24"/>
                <w:szCs w:val="24"/>
              </w:rPr>
            </w:pPr>
            <w:r w:rsidRPr="00C852C7">
              <w:rPr>
                <w:b/>
                <w:sz w:val="24"/>
                <w:szCs w:val="24"/>
              </w:rPr>
              <w:t xml:space="preserve">6-8 </w:t>
            </w:r>
          </w:p>
          <w:p w:rsidR="00210112" w:rsidRPr="00C852C7" w:rsidRDefault="00210112" w:rsidP="000429E5">
            <w:pPr>
              <w:rPr>
                <w:b/>
                <w:sz w:val="24"/>
                <w:szCs w:val="24"/>
              </w:rPr>
            </w:pPr>
            <w:r w:rsidRPr="00C852C7">
              <w:rPr>
                <w:b/>
                <w:sz w:val="24"/>
                <w:szCs w:val="24"/>
              </w:rPr>
              <w:t>лет</w:t>
            </w:r>
          </w:p>
        </w:tc>
        <w:tc>
          <w:tcPr>
            <w:tcW w:w="1168" w:type="dxa"/>
          </w:tcPr>
          <w:p w:rsidR="00210112" w:rsidRPr="00C852C7" w:rsidRDefault="00210112" w:rsidP="000429E5">
            <w:pPr>
              <w:rPr>
                <w:b/>
                <w:sz w:val="24"/>
                <w:szCs w:val="24"/>
              </w:rPr>
            </w:pPr>
            <w:r w:rsidRPr="00C852C7">
              <w:rPr>
                <w:b/>
                <w:sz w:val="24"/>
                <w:szCs w:val="24"/>
              </w:rPr>
              <w:t>9-11 лет</w:t>
            </w:r>
          </w:p>
        </w:tc>
        <w:tc>
          <w:tcPr>
            <w:tcW w:w="1169" w:type="dxa"/>
          </w:tcPr>
          <w:p w:rsidR="00210112" w:rsidRPr="00C852C7" w:rsidRDefault="00210112" w:rsidP="000429E5">
            <w:pPr>
              <w:rPr>
                <w:b/>
                <w:sz w:val="24"/>
                <w:szCs w:val="24"/>
              </w:rPr>
            </w:pPr>
            <w:r w:rsidRPr="00C852C7">
              <w:rPr>
                <w:b/>
                <w:sz w:val="24"/>
                <w:szCs w:val="24"/>
              </w:rPr>
              <w:t>старше 12 лет</w:t>
            </w:r>
          </w:p>
        </w:tc>
      </w:tr>
      <w:tr w:rsidR="00210112" w:rsidRPr="005F750C" w:rsidTr="00642F79">
        <w:trPr>
          <w:trHeight w:val="419"/>
        </w:trPr>
        <w:tc>
          <w:tcPr>
            <w:tcW w:w="1168" w:type="dxa"/>
          </w:tcPr>
          <w:p w:rsidR="00642F79" w:rsidRPr="000D0823" w:rsidRDefault="00210112" w:rsidP="000429E5">
            <w:pPr>
              <w:rPr>
                <w:sz w:val="24"/>
                <w:szCs w:val="24"/>
              </w:rPr>
            </w:pPr>
            <w:proofErr w:type="spellStart"/>
            <w:r w:rsidRPr="000D0823">
              <w:rPr>
                <w:sz w:val="24"/>
                <w:szCs w:val="24"/>
                <w:lang w:val="en-US"/>
              </w:rPr>
              <w:t>IgE</w:t>
            </w:r>
            <w:proofErr w:type="spellEnd"/>
            <w:r w:rsidRPr="000D0823">
              <w:rPr>
                <w:sz w:val="24"/>
                <w:szCs w:val="24"/>
              </w:rPr>
              <w:t xml:space="preserve"> (МЕ)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0-30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0-30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0-45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0-100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0-100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0-100</w:t>
            </w:r>
          </w:p>
        </w:tc>
        <w:tc>
          <w:tcPr>
            <w:tcW w:w="1169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0-100</w:t>
            </w:r>
          </w:p>
        </w:tc>
      </w:tr>
      <w:tr w:rsidR="00210112" w:rsidRPr="0003643F" w:rsidTr="00642F79">
        <w:trPr>
          <w:trHeight w:val="412"/>
        </w:trPr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  <w:lang w:val="en-US"/>
              </w:rPr>
              <w:t>IgG</w:t>
            </w:r>
            <w:r w:rsidRPr="000D0823">
              <w:rPr>
                <w:sz w:val="24"/>
                <w:szCs w:val="24"/>
              </w:rPr>
              <w:t xml:space="preserve"> (г/л)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3,3-9,1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3,2-12,8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4,6-14,6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8,8-15,4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9,7-11,7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9,4-16,6</w:t>
            </w:r>
          </w:p>
        </w:tc>
        <w:tc>
          <w:tcPr>
            <w:tcW w:w="1169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9,7-20,0</w:t>
            </w:r>
          </w:p>
        </w:tc>
      </w:tr>
      <w:tr w:rsidR="00210112" w:rsidRPr="0003643F" w:rsidTr="00642F79">
        <w:trPr>
          <w:trHeight w:val="417"/>
        </w:trPr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  <w:lang w:val="en-US"/>
              </w:rPr>
              <w:t>Ig</w:t>
            </w:r>
            <w:r w:rsidRPr="000D0823">
              <w:rPr>
                <w:sz w:val="24"/>
                <w:szCs w:val="24"/>
              </w:rPr>
              <w:t>А (г/л)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0,1-0,2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0,1-0,4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0,1-1,0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0,3-1,5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0,9-1,9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0,9-2,9</w:t>
            </w:r>
          </w:p>
        </w:tc>
        <w:tc>
          <w:tcPr>
            <w:tcW w:w="1169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1,0-2,3</w:t>
            </w:r>
          </w:p>
        </w:tc>
      </w:tr>
      <w:tr w:rsidR="00210112" w:rsidRPr="0003643F" w:rsidTr="00642F79">
        <w:trPr>
          <w:trHeight w:val="423"/>
        </w:trPr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  <w:lang w:val="en-US"/>
              </w:rPr>
              <w:t>Ig</w:t>
            </w:r>
            <w:r w:rsidRPr="000D0823">
              <w:rPr>
                <w:sz w:val="24"/>
                <w:szCs w:val="24"/>
              </w:rPr>
              <w:t>М (г/л)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0,4-1,2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0,4-0,8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0,6-1,8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0,8-1,6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0,8-1,9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0,6-2,0</w:t>
            </w:r>
          </w:p>
        </w:tc>
        <w:tc>
          <w:tcPr>
            <w:tcW w:w="1169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0,6-2,0</w:t>
            </w:r>
          </w:p>
        </w:tc>
      </w:tr>
      <w:tr w:rsidR="00210112" w:rsidRPr="0003643F" w:rsidTr="00642F79">
        <w:trPr>
          <w:trHeight w:val="415"/>
        </w:trPr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proofErr w:type="spellStart"/>
            <w:r w:rsidRPr="000D0823">
              <w:rPr>
                <w:sz w:val="24"/>
                <w:szCs w:val="24"/>
                <w:lang w:val="en-US"/>
              </w:rPr>
              <w:t>IgD</w:t>
            </w:r>
            <w:proofErr w:type="spellEnd"/>
            <w:r w:rsidRPr="000D0823">
              <w:rPr>
                <w:sz w:val="24"/>
                <w:szCs w:val="24"/>
              </w:rPr>
              <w:t xml:space="preserve"> (г/л)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0-30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0-50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0-100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0-100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0-100</w:t>
            </w:r>
          </w:p>
        </w:tc>
        <w:tc>
          <w:tcPr>
            <w:tcW w:w="1168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0-100</w:t>
            </w:r>
          </w:p>
        </w:tc>
        <w:tc>
          <w:tcPr>
            <w:tcW w:w="1169" w:type="dxa"/>
          </w:tcPr>
          <w:p w:rsidR="00210112" w:rsidRPr="000D0823" w:rsidRDefault="00210112" w:rsidP="000429E5">
            <w:pPr>
              <w:rPr>
                <w:sz w:val="24"/>
                <w:szCs w:val="24"/>
              </w:rPr>
            </w:pPr>
            <w:r w:rsidRPr="000D0823">
              <w:rPr>
                <w:sz w:val="24"/>
                <w:szCs w:val="24"/>
              </w:rPr>
              <w:t>0-100</w:t>
            </w:r>
          </w:p>
        </w:tc>
      </w:tr>
    </w:tbl>
    <w:p w:rsidR="00210112" w:rsidRPr="00210112" w:rsidRDefault="00210112" w:rsidP="000429E5">
      <w:pPr>
        <w:pStyle w:val="ac"/>
        <w:ind w:left="435"/>
        <w:rPr>
          <w:sz w:val="28"/>
          <w:szCs w:val="28"/>
        </w:rPr>
      </w:pPr>
    </w:p>
    <w:p w:rsidR="009F4EAF" w:rsidRDefault="009F4EAF" w:rsidP="009D76FC">
      <w:pPr>
        <w:numPr>
          <w:ilvl w:val="1"/>
          <w:numId w:val="2"/>
        </w:numPr>
        <w:spacing w:line="360" w:lineRule="auto"/>
        <w:jc w:val="center"/>
        <w:outlineLvl w:val="0"/>
        <w:rPr>
          <w:b/>
          <w:sz w:val="28"/>
          <w:szCs w:val="28"/>
        </w:rPr>
      </w:pPr>
      <w:bookmarkStart w:id="7" w:name="_Toc152664881"/>
      <w:r w:rsidRPr="009F4EAF">
        <w:rPr>
          <w:b/>
          <w:sz w:val="28"/>
          <w:szCs w:val="28"/>
        </w:rPr>
        <w:t>Показатели биохимических исследований</w:t>
      </w:r>
      <w:r w:rsidR="00B72965">
        <w:rPr>
          <w:b/>
          <w:sz w:val="28"/>
          <w:szCs w:val="28"/>
        </w:rPr>
        <w:t xml:space="preserve"> крови у детей разного возраста</w:t>
      </w:r>
      <w:bookmarkEnd w:id="7"/>
    </w:p>
    <w:p w:rsidR="00B72965" w:rsidRPr="009F4EAF" w:rsidRDefault="00B72965" w:rsidP="008A2265">
      <w:pPr>
        <w:spacing w:line="360" w:lineRule="auto"/>
        <w:ind w:left="720"/>
        <w:jc w:val="both"/>
        <w:rPr>
          <w:b/>
          <w:sz w:val="28"/>
          <w:szCs w:val="28"/>
        </w:rPr>
      </w:pPr>
    </w:p>
    <w:p w:rsidR="009F4EAF" w:rsidRPr="002651E6" w:rsidRDefault="00B72965" w:rsidP="005F75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651E6">
        <w:rPr>
          <w:i/>
          <w:sz w:val="28"/>
          <w:szCs w:val="28"/>
        </w:rPr>
        <w:t>Показатели белкового обмена</w:t>
      </w:r>
      <w:r w:rsidR="002651E6" w:rsidRPr="002651E6">
        <w:rPr>
          <w:i/>
          <w:sz w:val="28"/>
          <w:szCs w:val="28"/>
        </w:rPr>
        <w:t>.</w:t>
      </w:r>
      <w:r w:rsidR="002651E6">
        <w:rPr>
          <w:b/>
          <w:sz w:val="28"/>
          <w:szCs w:val="28"/>
        </w:rPr>
        <w:t xml:space="preserve"> </w:t>
      </w:r>
      <w:r w:rsidR="009F4EAF" w:rsidRPr="00B72965">
        <w:rPr>
          <w:sz w:val="28"/>
          <w:szCs w:val="28"/>
        </w:rPr>
        <w:t xml:space="preserve">Исследование концентрации белка широко используется в диагностических целях для оценки тяжести нарушения белкового обмена и назначения адекватной терапии. </w:t>
      </w:r>
    </w:p>
    <w:p w:rsidR="009F4EAF" w:rsidRPr="009F4EAF" w:rsidRDefault="009F4EAF" w:rsidP="008A2265">
      <w:pPr>
        <w:spacing w:line="360" w:lineRule="auto"/>
        <w:jc w:val="both"/>
        <w:rPr>
          <w:sz w:val="28"/>
          <w:szCs w:val="28"/>
        </w:rPr>
      </w:pPr>
      <w:r w:rsidRPr="009F4EAF">
        <w:rPr>
          <w:sz w:val="28"/>
          <w:szCs w:val="28"/>
        </w:rPr>
        <w:tab/>
        <w:t>Плазма крови содержит более 100 различных белков, различающихся по функции и происхождению.  Физиологические роли белков многочисленны, основные из них следующие: поддерживают коллоидно-</w:t>
      </w:r>
      <w:proofErr w:type="spellStart"/>
      <w:r w:rsidRPr="009F4EAF">
        <w:rPr>
          <w:sz w:val="28"/>
          <w:szCs w:val="28"/>
        </w:rPr>
        <w:t>онкотическое</w:t>
      </w:r>
      <w:proofErr w:type="spellEnd"/>
      <w:r w:rsidRPr="009F4EAF">
        <w:rPr>
          <w:sz w:val="28"/>
          <w:szCs w:val="28"/>
        </w:rPr>
        <w:t xml:space="preserve"> давление; принимают участие в свертывании крови; поддерживают </w:t>
      </w:r>
      <w:r w:rsidRPr="009F4EAF">
        <w:rPr>
          <w:sz w:val="28"/>
          <w:szCs w:val="28"/>
          <w:lang w:val="en-US"/>
        </w:rPr>
        <w:t>pH</w:t>
      </w:r>
      <w:r w:rsidRPr="009F4EAF">
        <w:rPr>
          <w:sz w:val="28"/>
          <w:szCs w:val="28"/>
        </w:rPr>
        <w:t xml:space="preserve">; служат резервуаром аминокислот; играют важную роль в иммунных процессах; выполняют регулирующую функцию (гормоны, ферменты и другие биологически активные вещества). Синтез белков плазмы крови осуществляется в основном в печени и ретикулоэндотелиальной </w:t>
      </w:r>
      <w:r w:rsidRPr="009F4EAF">
        <w:rPr>
          <w:sz w:val="28"/>
          <w:szCs w:val="28"/>
        </w:rPr>
        <w:lastRenderedPageBreak/>
        <w:t>системе.</w:t>
      </w:r>
    </w:p>
    <w:p w:rsidR="009F4EAF" w:rsidRPr="009F4EAF" w:rsidRDefault="009F4EAF" w:rsidP="008A2265">
      <w:pPr>
        <w:spacing w:line="360" w:lineRule="auto"/>
        <w:jc w:val="both"/>
        <w:rPr>
          <w:sz w:val="28"/>
          <w:szCs w:val="28"/>
        </w:rPr>
      </w:pPr>
      <w:r w:rsidRPr="009F4EAF">
        <w:rPr>
          <w:sz w:val="28"/>
          <w:szCs w:val="28"/>
        </w:rPr>
        <w:tab/>
        <w:t xml:space="preserve">Концентрация </w:t>
      </w:r>
      <w:r w:rsidR="00B72965">
        <w:rPr>
          <w:i/>
          <w:sz w:val="28"/>
          <w:szCs w:val="28"/>
        </w:rPr>
        <w:t>общего белка</w:t>
      </w:r>
      <w:r w:rsidRPr="009F4EAF">
        <w:rPr>
          <w:i/>
          <w:sz w:val="28"/>
          <w:szCs w:val="28"/>
        </w:rPr>
        <w:t xml:space="preserve"> </w:t>
      </w:r>
      <w:r w:rsidRPr="009F4EAF">
        <w:rPr>
          <w:sz w:val="28"/>
          <w:szCs w:val="28"/>
        </w:rPr>
        <w:t xml:space="preserve">в сыворотке крови зависит от синтеза и распада двух основных его </w:t>
      </w:r>
      <w:proofErr w:type="gramStart"/>
      <w:r w:rsidRPr="009F4EAF">
        <w:rPr>
          <w:sz w:val="28"/>
          <w:szCs w:val="28"/>
        </w:rPr>
        <w:t>фракций  -</w:t>
      </w:r>
      <w:proofErr w:type="gramEnd"/>
      <w:r w:rsidRPr="009F4EAF">
        <w:rPr>
          <w:sz w:val="28"/>
          <w:szCs w:val="28"/>
        </w:rPr>
        <w:t xml:space="preserve"> альбумина и глобулина. По сравнению с определением концентрации общего белка сыворотки крови большую диагностическую значимость имеет исследование белковых фракций (осуществляется путем электрофореза). Анализ результатов электрофореза белков позволяет установить изменение конкретной фракции белка, что позволяет судить о специфичности изменений, характерных для определенной патологии. </w:t>
      </w:r>
    </w:p>
    <w:p w:rsidR="009F4EAF" w:rsidRPr="009F4EAF" w:rsidRDefault="009F4EAF" w:rsidP="008A2265">
      <w:pPr>
        <w:spacing w:line="360" w:lineRule="auto"/>
        <w:jc w:val="both"/>
        <w:rPr>
          <w:i/>
          <w:sz w:val="28"/>
          <w:szCs w:val="28"/>
        </w:rPr>
      </w:pPr>
      <w:r w:rsidRPr="009F4EAF">
        <w:rPr>
          <w:sz w:val="28"/>
          <w:szCs w:val="28"/>
        </w:rPr>
        <w:tab/>
      </w:r>
      <w:r w:rsidRPr="009F4EAF">
        <w:rPr>
          <w:i/>
          <w:sz w:val="28"/>
          <w:szCs w:val="28"/>
        </w:rPr>
        <w:t>Белковые фракции:</w:t>
      </w:r>
    </w:p>
    <w:p w:rsidR="009F4EAF" w:rsidRPr="009F4EAF" w:rsidRDefault="009F4EAF" w:rsidP="00C852C7">
      <w:pPr>
        <w:spacing w:line="360" w:lineRule="auto"/>
        <w:ind w:firstLine="709"/>
        <w:jc w:val="both"/>
        <w:rPr>
          <w:sz w:val="28"/>
          <w:szCs w:val="28"/>
        </w:rPr>
      </w:pPr>
      <w:r w:rsidRPr="009F4EAF">
        <w:rPr>
          <w:i/>
          <w:sz w:val="28"/>
          <w:szCs w:val="28"/>
        </w:rPr>
        <w:t xml:space="preserve">- Альбумин. </w:t>
      </w:r>
      <w:r w:rsidRPr="009F4EAF">
        <w:rPr>
          <w:sz w:val="28"/>
          <w:szCs w:val="28"/>
        </w:rPr>
        <w:t>На альбумины</w:t>
      </w:r>
      <w:r w:rsidRPr="009F4EAF">
        <w:rPr>
          <w:i/>
          <w:sz w:val="28"/>
          <w:szCs w:val="28"/>
        </w:rPr>
        <w:t xml:space="preserve"> </w:t>
      </w:r>
      <w:r w:rsidRPr="009F4EAF">
        <w:rPr>
          <w:sz w:val="28"/>
          <w:szCs w:val="28"/>
        </w:rPr>
        <w:t xml:space="preserve">в сыворотке крови приходится около 60% общего белка; синтезируются в печени, выполняют важную функцию транспортировки многих биологически активных веществ, </w:t>
      </w:r>
      <w:r w:rsidR="0029439C">
        <w:rPr>
          <w:sz w:val="28"/>
          <w:szCs w:val="28"/>
        </w:rPr>
        <w:t>лекарств. Основная функция -</w:t>
      </w:r>
      <w:r w:rsidRPr="009F4EAF">
        <w:rPr>
          <w:sz w:val="28"/>
          <w:szCs w:val="28"/>
        </w:rPr>
        <w:t xml:space="preserve"> связывание воды (</w:t>
      </w:r>
      <w:proofErr w:type="spellStart"/>
      <w:r w:rsidRPr="009F4EAF">
        <w:rPr>
          <w:sz w:val="28"/>
          <w:szCs w:val="28"/>
        </w:rPr>
        <w:t>онкотическое</w:t>
      </w:r>
      <w:proofErr w:type="spellEnd"/>
      <w:r w:rsidRPr="009F4EAF">
        <w:rPr>
          <w:sz w:val="28"/>
          <w:szCs w:val="28"/>
        </w:rPr>
        <w:t xml:space="preserve"> давление плазмы крови на 65-80% обусловлено альбумином). </w:t>
      </w:r>
    </w:p>
    <w:p w:rsidR="009F4EAF" w:rsidRPr="009F4EAF" w:rsidRDefault="009F4EAF" w:rsidP="00C852C7">
      <w:pPr>
        <w:spacing w:line="360" w:lineRule="auto"/>
        <w:ind w:firstLine="709"/>
        <w:jc w:val="both"/>
        <w:rPr>
          <w:sz w:val="28"/>
          <w:szCs w:val="28"/>
        </w:rPr>
      </w:pPr>
      <w:r w:rsidRPr="009F4EAF">
        <w:rPr>
          <w:sz w:val="28"/>
          <w:szCs w:val="28"/>
        </w:rPr>
        <w:t xml:space="preserve">- </w:t>
      </w:r>
      <w:r w:rsidRPr="009F4EAF">
        <w:rPr>
          <w:i/>
          <w:sz w:val="28"/>
          <w:szCs w:val="28"/>
        </w:rPr>
        <w:t>α</w:t>
      </w:r>
      <w:r w:rsidRPr="009F4EAF">
        <w:rPr>
          <w:i/>
          <w:sz w:val="28"/>
          <w:szCs w:val="28"/>
          <w:vertAlign w:val="subscript"/>
        </w:rPr>
        <w:t>1</w:t>
      </w:r>
      <w:r w:rsidR="0029439C">
        <w:rPr>
          <w:i/>
          <w:sz w:val="28"/>
          <w:szCs w:val="28"/>
        </w:rPr>
        <w:t>-</w:t>
      </w:r>
      <w:r w:rsidRPr="009F4EAF">
        <w:rPr>
          <w:i/>
          <w:sz w:val="28"/>
          <w:szCs w:val="28"/>
        </w:rPr>
        <w:t>глобулины</w:t>
      </w:r>
      <w:r w:rsidRPr="009F4EAF">
        <w:rPr>
          <w:sz w:val="28"/>
          <w:szCs w:val="28"/>
        </w:rPr>
        <w:t>. Основные компоненты данной фракции включают α</w:t>
      </w:r>
      <w:r w:rsidRPr="009F4EAF">
        <w:rPr>
          <w:sz w:val="28"/>
          <w:szCs w:val="28"/>
          <w:vertAlign w:val="subscript"/>
        </w:rPr>
        <w:t>1</w:t>
      </w:r>
      <w:r w:rsidRPr="009F4EAF">
        <w:rPr>
          <w:sz w:val="28"/>
          <w:szCs w:val="28"/>
        </w:rPr>
        <w:t xml:space="preserve">-антитрипсин (ингибитор роста </w:t>
      </w:r>
      <w:proofErr w:type="spellStart"/>
      <w:r w:rsidRPr="009F4EAF">
        <w:rPr>
          <w:sz w:val="28"/>
          <w:szCs w:val="28"/>
        </w:rPr>
        <w:t>протеиназ</w:t>
      </w:r>
      <w:proofErr w:type="spellEnd"/>
      <w:r w:rsidRPr="009F4EAF">
        <w:rPr>
          <w:sz w:val="28"/>
          <w:szCs w:val="28"/>
        </w:rPr>
        <w:t xml:space="preserve">), </w:t>
      </w:r>
      <w:r w:rsidR="00C852C7" w:rsidRPr="00C852C7">
        <w:rPr>
          <w:sz w:val="28"/>
          <w:szCs w:val="28"/>
        </w:rPr>
        <w:t>α</w:t>
      </w:r>
      <w:r w:rsidRPr="00C852C7">
        <w:rPr>
          <w:sz w:val="28"/>
          <w:szCs w:val="28"/>
          <w:vertAlign w:val="subscript"/>
        </w:rPr>
        <w:t>1</w:t>
      </w:r>
      <w:r w:rsidRPr="009F4EAF">
        <w:rPr>
          <w:sz w:val="28"/>
          <w:szCs w:val="28"/>
        </w:rPr>
        <w:t>-гликопротеин (участвует в транспорте стероидов), значения которых значительно повышаются при воспалительных процессах;</w:t>
      </w:r>
    </w:p>
    <w:p w:rsidR="009F4EAF" w:rsidRPr="009F4EAF" w:rsidRDefault="009F4EAF" w:rsidP="00C852C7">
      <w:pPr>
        <w:spacing w:line="360" w:lineRule="auto"/>
        <w:ind w:firstLine="709"/>
        <w:jc w:val="both"/>
        <w:rPr>
          <w:sz w:val="28"/>
          <w:szCs w:val="28"/>
        </w:rPr>
      </w:pPr>
      <w:r w:rsidRPr="009F4EAF">
        <w:rPr>
          <w:i/>
          <w:sz w:val="28"/>
          <w:szCs w:val="28"/>
        </w:rPr>
        <w:t>- α</w:t>
      </w:r>
      <w:r w:rsidRPr="009F4EAF">
        <w:rPr>
          <w:i/>
          <w:sz w:val="28"/>
          <w:szCs w:val="28"/>
          <w:vertAlign w:val="subscript"/>
        </w:rPr>
        <w:t>2</w:t>
      </w:r>
      <w:r w:rsidR="0029439C">
        <w:rPr>
          <w:i/>
          <w:sz w:val="28"/>
          <w:szCs w:val="28"/>
        </w:rPr>
        <w:t>-</w:t>
      </w:r>
      <w:proofErr w:type="gramStart"/>
      <w:r w:rsidRPr="009F4EAF">
        <w:rPr>
          <w:i/>
          <w:sz w:val="28"/>
          <w:szCs w:val="28"/>
        </w:rPr>
        <w:t>глобулины</w:t>
      </w:r>
      <w:r w:rsidRPr="009F4EAF">
        <w:rPr>
          <w:sz w:val="28"/>
          <w:szCs w:val="28"/>
        </w:rPr>
        <w:t xml:space="preserve">  содержат</w:t>
      </w:r>
      <w:proofErr w:type="gramEnd"/>
      <w:r w:rsidRPr="009F4EAF">
        <w:rPr>
          <w:sz w:val="28"/>
          <w:szCs w:val="28"/>
        </w:rPr>
        <w:t xml:space="preserve"> белки: α</w:t>
      </w:r>
      <w:r w:rsidR="00C852C7">
        <w:rPr>
          <w:sz w:val="28"/>
          <w:szCs w:val="28"/>
          <w:vertAlign w:val="subscript"/>
        </w:rPr>
        <w:t>2</w:t>
      </w:r>
      <w:r w:rsidR="00C852C7">
        <w:rPr>
          <w:sz w:val="28"/>
          <w:szCs w:val="28"/>
        </w:rPr>
        <w:t>-</w:t>
      </w:r>
      <w:r w:rsidRPr="009F4EAF">
        <w:rPr>
          <w:sz w:val="28"/>
          <w:szCs w:val="28"/>
        </w:rPr>
        <w:t xml:space="preserve">макроглобулин (ингибирует протеолитические ферменты, не меняется при воспалении),  </w:t>
      </w:r>
      <w:proofErr w:type="spellStart"/>
      <w:r w:rsidRPr="009F4EAF">
        <w:rPr>
          <w:sz w:val="28"/>
          <w:szCs w:val="28"/>
        </w:rPr>
        <w:t>гаптоглобин</w:t>
      </w:r>
      <w:proofErr w:type="spellEnd"/>
      <w:r w:rsidRPr="009F4EAF">
        <w:rPr>
          <w:sz w:val="28"/>
          <w:szCs w:val="28"/>
        </w:rPr>
        <w:t xml:space="preserve"> (связывает и транспортирует непрямой билирубин в клетки </w:t>
      </w:r>
      <w:proofErr w:type="spellStart"/>
      <w:r w:rsidRPr="009F4EAF">
        <w:rPr>
          <w:sz w:val="28"/>
          <w:szCs w:val="28"/>
        </w:rPr>
        <w:t>ретикулоэндотелия</w:t>
      </w:r>
      <w:proofErr w:type="spellEnd"/>
      <w:r w:rsidRPr="009F4EAF">
        <w:rPr>
          <w:sz w:val="28"/>
          <w:szCs w:val="28"/>
        </w:rPr>
        <w:t xml:space="preserve">), </w:t>
      </w:r>
      <w:proofErr w:type="spellStart"/>
      <w:r w:rsidRPr="009F4EAF">
        <w:rPr>
          <w:sz w:val="28"/>
          <w:szCs w:val="28"/>
        </w:rPr>
        <w:t>церрулоплазмин</w:t>
      </w:r>
      <w:proofErr w:type="spellEnd"/>
      <w:r w:rsidRPr="009F4EAF">
        <w:rPr>
          <w:sz w:val="28"/>
          <w:szCs w:val="28"/>
        </w:rPr>
        <w:t xml:space="preserve"> (</w:t>
      </w:r>
      <w:proofErr w:type="spellStart"/>
      <w:r w:rsidRPr="009F4EAF">
        <w:rPr>
          <w:sz w:val="28"/>
          <w:szCs w:val="28"/>
        </w:rPr>
        <w:t>медьсвязывающий</w:t>
      </w:r>
      <w:proofErr w:type="spellEnd"/>
      <w:r w:rsidRPr="009F4EAF">
        <w:rPr>
          <w:sz w:val="28"/>
          <w:szCs w:val="28"/>
        </w:rPr>
        <w:t xml:space="preserve"> белок, увеличива</w:t>
      </w:r>
      <w:r w:rsidR="00C852C7">
        <w:rPr>
          <w:sz w:val="28"/>
          <w:szCs w:val="28"/>
        </w:rPr>
        <w:t>ется при воспалении, снижается -</w:t>
      </w:r>
      <w:r w:rsidRPr="009F4EAF">
        <w:rPr>
          <w:sz w:val="28"/>
          <w:szCs w:val="28"/>
        </w:rPr>
        <w:t xml:space="preserve"> при болезни Вильсона-Коновалова); </w:t>
      </w:r>
    </w:p>
    <w:p w:rsidR="009F4EAF" w:rsidRPr="009F4EAF" w:rsidRDefault="0029439C" w:rsidP="00C852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- β-</w:t>
      </w:r>
      <w:r w:rsidR="009F4EAF" w:rsidRPr="009F4EAF">
        <w:rPr>
          <w:i/>
          <w:sz w:val="28"/>
          <w:szCs w:val="28"/>
        </w:rPr>
        <w:t>глобулины</w:t>
      </w:r>
      <w:r w:rsidR="009F4EAF" w:rsidRPr="009F4EAF">
        <w:rPr>
          <w:sz w:val="28"/>
          <w:szCs w:val="28"/>
        </w:rPr>
        <w:t xml:space="preserve"> содержат трансферрин (белок, участвующий в транспорте железа), компоненты комплемента;</w:t>
      </w:r>
    </w:p>
    <w:p w:rsidR="009F4EAF" w:rsidRPr="009F4EAF" w:rsidRDefault="0029439C" w:rsidP="00C852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52C7">
        <w:rPr>
          <w:i/>
          <w:sz w:val="28"/>
          <w:szCs w:val="28"/>
        </w:rPr>
        <w:t>γ-</w:t>
      </w:r>
      <w:r w:rsidR="009F4EAF" w:rsidRPr="00C852C7">
        <w:rPr>
          <w:i/>
          <w:sz w:val="28"/>
          <w:szCs w:val="28"/>
        </w:rPr>
        <w:t>глобулины</w:t>
      </w:r>
      <w:r w:rsidR="00C852C7">
        <w:rPr>
          <w:sz w:val="28"/>
          <w:szCs w:val="28"/>
        </w:rPr>
        <w:t xml:space="preserve"> -</w:t>
      </w:r>
      <w:r w:rsidR="009F4EAF" w:rsidRPr="009F4EAF">
        <w:rPr>
          <w:sz w:val="28"/>
          <w:szCs w:val="28"/>
        </w:rPr>
        <w:t xml:space="preserve"> включают в себя антитела (</w:t>
      </w:r>
      <w:r w:rsidR="009F4EAF" w:rsidRPr="009F4EAF">
        <w:rPr>
          <w:sz w:val="28"/>
          <w:szCs w:val="28"/>
          <w:lang w:val="en-US"/>
        </w:rPr>
        <w:t>Ig</w:t>
      </w:r>
      <w:r w:rsidR="009F4EAF" w:rsidRPr="009F4EAF">
        <w:rPr>
          <w:sz w:val="28"/>
          <w:szCs w:val="28"/>
        </w:rPr>
        <w:t xml:space="preserve">), поэтому повышение содержания отмечают при реакции иммунной системы. </w:t>
      </w:r>
    </w:p>
    <w:p w:rsidR="00E67614" w:rsidRDefault="009F4EAF" w:rsidP="006C5400">
      <w:pPr>
        <w:spacing w:line="360" w:lineRule="auto"/>
        <w:jc w:val="both"/>
        <w:rPr>
          <w:sz w:val="28"/>
          <w:szCs w:val="28"/>
        </w:rPr>
      </w:pPr>
      <w:r w:rsidRPr="009F4EAF">
        <w:rPr>
          <w:sz w:val="28"/>
          <w:szCs w:val="28"/>
        </w:rPr>
        <w:tab/>
        <w:t>Содержание общего белка и белковых фракций в сыворотке кро</w:t>
      </w:r>
      <w:r w:rsidR="00B72965">
        <w:rPr>
          <w:sz w:val="28"/>
          <w:szCs w:val="28"/>
        </w:rPr>
        <w:t xml:space="preserve">ви у </w:t>
      </w:r>
      <w:r w:rsidR="00B72965">
        <w:rPr>
          <w:sz w:val="28"/>
          <w:szCs w:val="28"/>
        </w:rPr>
        <w:lastRenderedPageBreak/>
        <w:t>детей представлены в таблице 7</w:t>
      </w:r>
      <w:r w:rsidRPr="009F4EAF">
        <w:rPr>
          <w:sz w:val="28"/>
          <w:szCs w:val="28"/>
        </w:rPr>
        <w:t xml:space="preserve">. </w:t>
      </w:r>
    </w:p>
    <w:p w:rsidR="009F4EAF" w:rsidRPr="00B72965" w:rsidRDefault="00B72965" w:rsidP="002651E6">
      <w:pPr>
        <w:spacing w:line="360" w:lineRule="auto"/>
        <w:jc w:val="right"/>
        <w:rPr>
          <w:sz w:val="28"/>
          <w:szCs w:val="28"/>
        </w:rPr>
      </w:pPr>
      <w:r w:rsidRPr="00B72965">
        <w:rPr>
          <w:sz w:val="28"/>
          <w:szCs w:val="28"/>
        </w:rPr>
        <w:t>Таблица 7</w:t>
      </w:r>
    </w:p>
    <w:p w:rsidR="009F4EAF" w:rsidRPr="00C852C7" w:rsidRDefault="009F4EAF" w:rsidP="00EB418C">
      <w:pPr>
        <w:spacing w:line="360" w:lineRule="auto"/>
        <w:jc w:val="center"/>
        <w:rPr>
          <w:b/>
          <w:sz w:val="28"/>
          <w:szCs w:val="28"/>
        </w:rPr>
      </w:pPr>
      <w:r w:rsidRPr="00C852C7">
        <w:rPr>
          <w:b/>
          <w:sz w:val="28"/>
          <w:szCs w:val="28"/>
        </w:rPr>
        <w:t>Общий белок и белковые фракции в сыворотке крови у детей</w:t>
      </w:r>
    </w:p>
    <w:tbl>
      <w:tblPr>
        <w:tblStyle w:val="a9"/>
        <w:tblW w:w="9356" w:type="dxa"/>
        <w:tblInd w:w="-5" w:type="dxa"/>
        <w:tblLook w:val="01E0" w:firstRow="1" w:lastRow="1" w:firstColumn="1" w:lastColumn="1" w:noHBand="0" w:noVBand="0"/>
      </w:tblPr>
      <w:tblGrid>
        <w:gridCol w:w="3461"/>
        <w:gridCol w:w="2700"/>
        <w:gridCol w:w="3195"/>
      </w:tblGrid>
      <w:tr w:rsidR="009F4EAF" w:rsidRPr="00C852C7" w:rsidTr="00B72965">
        <w:trPr>
          <w:trHeight w:val="377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C852C7" w:rsidRDefault="009F4EAF" w:rsidP="00EB418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52C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C852C7" w:rsidRDefault="009F4EAF" w:rsidP="00EB418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52C7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C852C7" w:rsidRDefault="009F4EAF" w:rsidP="00EB418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52C7">
              <w:rPr>
                <w:b/>
                <w:sz w:val="24"/>
                <w:szCs w:val="24"/>
              </w:rPr>
              <w:t>Значения, г/л</w:t>
            </w:r>
          </w:p>
        </w:tc>
      </w:tr>
      <w:tr w:rsidR="009F4EAF" w:rsidRPr="00B72965" w:rsidTr="00E870F8">
        <w:trPr>
          <w:trHeight w:val="1531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C003E0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Общий белок</w:t>
            </w:r>
          </w:p>
          <w:p w:rsidR="009F4EAF" w:rsidRPr="00E870F8" w:rsidRDefault="009F4EAF" w:rsidP="00C003E0">
            <w:pPr>
              <w:spacing w:line="360" w:lineRule="auto"/>
              <w:rPr>
                <w:sz w:val="24"/>
                <w:szCs w:val="24"/>
              </w:rPr>
            </w:pPr>
          </w:p>
          <w:p w:rsidR="009F4EAF" w:rsidRPr="00E870F8" w:rsidRDefault="009F4EAF" w:rsidP="00C003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C852C7" w:rsidP="00C00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F4EAF" w:rsidRPr="00E870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9F4EAF" w:rsidRPr="00E870F8">
              <w:rPr>
                <w:sz w:val="24"/>
                <w:szCs w:val="24"/>
              </w:rPr>
              <w:t>1 мес</w:t>
            </w:r>
            <w:r w:rsidR="005F750C" w:rsidRPr="00E870F8">
              <w:rPr>
                <w:sz w:val="24"/>
                <w:szCs w:val="24"/>
              </w:rPr>
              <w:t>.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2-6 мес</w:t>
            </w:r>
            <w:r w:rsidR="005F750C" w:rsidRPr="00E870F8">
              <w:rPr>
                <w:sz w:val="24"/>
                <w:szCs w:val="24"/>
              </w:rPr>
              <w:t>.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6-12 мес</w:t>
            </w:r>
            <w:r w:rsidR="005F750C" w:rsidRPr="00E870F8">
              <w:rPr>
                <w:sz w:val="24"/>
                <w:szCs w:val="24"/>
              </w:rPr>
              <w:t>.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1-4 года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5-14 лет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41</w:t>
            </w:r>
            <w:r w:rsidR="005F750C" w:rsidRPr="00E870F8">
              <w:rPr>
                <w:sz w:val="24"/>
                <w:szCs w:val="24"/>
              </w:rPr>
              <w:t>,0</w:t>
            </w:r>
            <w:r w:rsidRPr="00E870F8">
              <w:rPr>
                <w:sz w:val="24"/>
                <w:szCs w:val="24"/>
              </w:rPr>
              <w:t>-55</w:t>
            </w:r>
            <w:r w:rsidR="005F750C" w:rsidRPr="00E870F8">
              <w:rPr>
                <w:sz w:val="24"/>
                <w:szCs w:val="24"/>
              </w:rPr>
              <w:t>,0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47</w:t>
            </w:r>
            <w:r w:rsidR="005F750C" w:rsidRPr="00E870F8">
              <w:rPr>
                <w:sz w:val="24"/>
                <w:szCs w:val="24"/>
              </w:rPr>
              <w:t>,0</w:t>
            </w:r>
            <w:r w:rsidRPr="00E870F8">
              <w:rPr>
                <w:sz w:val="24"/>
                <w:szCs w:val="24"/>
              </w:rPr>
              <w:t>-59</w:t>
            </w:r>
            <w:r w:rsidR="005F750C" w:rsidRPr="00E870F8">
              <w:rPr>
                <w:sz w:val="24"/>
                <w:szCs w:val="24"/>
              </w:rPr>
              <w:t>,0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54</w:t>
            </w:r>
            <w:r w:rsidR="005F750C" w:rsidRPr="00E870F8">
              <w:rPr>
                <w:sz w:val="24"/>
                <w:szCs w:val="24"/>
              </w:rPr>
              <w:t>,0</w:t>
            </w:r>
            <w:r w:rsidRPr="00E870F8">
              <w:rPr>
                <w:sz w:val="24"/>
                <w:szCs w:val="24"/>
              </w:rPr>
              <w:t>-68</w:t>
            </w:r>
            <w:r w:rsidR="005F750C" w:rsidRPr="00E870F8">
              <w:rPr>
                <w:sz w:val="24"/>
                <w:szCs w:val="24"/>
              </w:rPr>
              <w:t>,0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59</w:t>
            </w:r>
            <w:r w:rsidR="005F750C" w:rsidRPr="00E870F8">
              <w:rPr>
                <w:sz w:val="24"/>
                <w:szCs w:val="24"/>
              </w:rPr>
              <w:t>,0</w:t>
            </w:r>
            <w:r w:rsidRPr="00E870F8">
              <w:rPr>
                <w:sz w:val="24"/>
                <w:szCs w:val="24"/>
              </w:rPr>
              <w:t>-79</w:t>
            </w:r>
            <w:r w:rsidR="005F750C" w:rsidRPr="00E870F8">
              <w:rPr>
                <w:sz w:val="24"/>
                <w:szCs w:val="24"/>
              </w:rPr>
              <w:t>,0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62</w:t>
            </w:r>
            <w:r w:rsidR="005F750C" w:rsidRPr="00E870F8">
              <w:rPr>
                <w:sz w:val="24"/>
                <w:szCs w:val="24"/>
              </w:rPr>
              <w:t>,0</w:t>
            </w:r>
            <w:r w:rsidRPr="00E870F8">
              <w:rPr>
                <w:sz w:val="24"/>
                <w:szCs w:val="24"/>
              </w:rPr>
              <w:t>-8</w:t>
            </w:r>
            <w:r w:rsidR="005F750C" w:rsidRPr="00E870F8">
              <w:rPr>
                <w:sz w:val="24"/>
                <w:szCs w:val="24"/>
              </w:rPr>
              <w:t>2,0</w:t>
            </w:r>
          </w:p>
        </w:tc>
      </w:tr>
      <w:tr w:rsidR="009F4EAF" w:rsidRPr="00B72965" w:rsidTr="00B72965">
        <w:trPr>
          <w:trHeight w:val="1068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C003E0">
            <w:pPr>
              <w:spacing w:line="360" w:lineRule="auto"/>
              <w:rPr>
                <w:sz w:val="24"/>
                <w:szCs w:val="24"/>
              </w:rPr>
            </w:pPr>
          </w:p>
          <w:p w:rsidR="009F4EAF" w:rsidRPr="00E870F8" w:rsidRDefault="009F4EAF" w:rsidP="00C003E0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Альбумин</w:t>
            </w:r>
          </w:p>
          <w:p w:rsidR="009F4EAF" w:rsidRPr="00E870F8" w:rsidRDefault="009F4EAF" w:rsidP="00C003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до 1 мес</w:t>
            </w:r>
            <w:r w:rsidR="005F750C" w:rsidRPr="00E870F8">
              <w:rPr>
                <w:sz w:val="24"/>
                <w:szCs w:val="24"/>
              </w:rPr>
              <w:t>.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 мес</w:t>
            </w:r>
            <w:r w:rsidR="005F750C" w:rsidRPr="00E870F8">
              <w:rPr>
                <w:sz w:val="24"/>
                <w:szCs w:val="24"/>
              </w:rPr>
              <w:t>.</w:t>
            </w:r>
            <w:r w:rsidRPr="00E870F8">
              <w:rPr>
                <w:sz w:val="24"/>
                <w:szCs w:val="24"/>
              </w:rPr>
              <w:t>-1 год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1-3 года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3-14 лет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31</w:t>
            </w:r>
            <w:r w:rsidR="005F750C" w:rsidRPr="00E870F8">
              <w:rPr>
                <w:sz w:val="24"/>
                <w:szCs w:val="24"/>
              </w:rPr>
              <w:t>,0</w:t>
            </w:r>
            <w:r w:rsidRPr="00E870F8">
              <w:rPr>
                <w:sz w:val="24"/>
                <w:szCs w:val="24"/>
              </w:rPr>
              <w:t>-44</w:t>
            </w:r>
            <w:r w:rsidR="005F750C" w:rsidRPr="00E870F8">
              <w:rPr>
                <w:sz w:val="24"/>
                <w:szCs w:val="24"/>
              </w:rPr>
              <w:t>,0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36</w:t>
            </w:r>
            <w:r w:rsidR="005F750C" w:rsidRPr="00E870F8">
              <w:rPr>
                <w:sz w:val="24"/>
                <w:szCs w:val="24"/>
              </w:rPr>
              <w:t>,0</w:t>
            </w:r>
            <w:r w:rsidRPr="00E870F8">
              <w:rPr>
                <w:sz w:val="24"/>
                <w:szCs w:val="24"/>
              </w:rPr>
              <w:t>-49</w:t>
            </w:r>
            <w:r w:rsidR="005F750C" w:rsidRPr="00E870F8">
              <w:rPr>
                <w:sz w:val="24"/>
                <w:szCs w:val="24"/>
              </w:rPr>
              <w:t>,0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40,7-50,3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52</w:t>
            </w:r>
            <w:r w:rsidR="005F750C" w:rsidRPr="00E870F8">
              <w:rPr>
                <w:sz w:val="24"/>
                <w:szCs w:val="24"/>
              </w:rPr>
              <w:t>,0</w:t>
            </w:r>
            <w:r w:rsidRPr="00E870F8">
              <w:rPr>
                <w:sz w:val="24"/>
                <w:szCs w:val="24"/>
              </w:rPr>
              <w:t>-65</w:t>
            </w:r>
            <w:r w:rsidR="005F750C" w:rsidRPr="00E870F8">
              <w:rPr>
                <w:sz w:val="24"/>
                <w:szCs w:val="24"/>
              </w:rPr>
              <w:t>,0</w:t>
            </w:r>
          </w:p>
        </w:tc>
      </w:tr>
      <w:tr w:rsidR="009F4EAF" w:rsidRPr="00F75112" w:rsidTr="00B72965">
        <w:trPr>
          <w:trHeight w:val="54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C003E0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α</w:t>
            </w:r>
            <w:r w:rsidRPr="00E870F8">
              <w:rPr>
                <w:sz w:val="24"/>
                <w:szCs w:val="24"/>
                <w:vertAlign w:val="subscript"/>
              </w:rPr>
              <w:t xml:space="preserve">1 </w:t>
            </w:r>
            <w:r w:rsidR="0029439C" w:rsidRPr="00E870F8">
              <w:rPr>
                <w:sz w:val="24"/>
                <w:szCs w:val="24"/>
              </w:rPr>
              <w:t>-</w:t>
            </w:r>
            <w:proofErr w:type="spellStart"/>
            <w:r w:rsidRPr="00E870F8">
              <w:rPr>
                <w:sz w:val="24"/>
                <w:szCs w:val="24"/>
              </w:rPr>
              <w:t>лобулин</w:t>
            </w:r>
            <w:r w:rsidR="0029439C" w:rsidRPr="00E870F8"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29439C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1-</w:t>
            </w:r>
            <w:r w:rsidR="009F4EAF" w:rsidRPr="00E870F8">
              <w:rPr>
                <w:sz w:val="24"/>
                <w:szCs w:val="24"/>
              </w:rPr>
              <w:t>2 года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3-14 лет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1,5-3,5</w:t>
            </w:r>
          </w:p>
          <w:p w:rsidR="009F4EAF" w:rsidRPr="00E870F8" w:rsidRDefault="0029439C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2,5</w:t>
            </w:r>
            <w:r w:rsidR="005F750C" w:rsidRPr="00E870F8">
              <w:rPr>
                <w:sz w:val="24"/>
                <w:szCs w:val="24"/>
              </w:rPr>
              <w:t>-</w:t>
            </w:r>
            <w:r w:rsidR="009F4EAF" w:rsidRPr="00E870F8">
              <w:rPr>
                <w:sz w:val="24"/>
                <w:szCs w:val="24"/>
              </w:rPr>
              <w:t>5</w:t>
            </w:r>
            <w:r w:rsidR="005F750C" w:rsidRPr="00E870F8">
              <w:rPr>
                <w:sz w:val="24"/>
                <w:szCs w:val="24"/>
              </w:rPr>
              <w:t>,0</w:t>
            </w:r>
          </w:p>
        </w:tc>
      </w:tr>
      <w:tr w:rsidR="009F4EAF" w:rsidRPr="00F75112" w:rsidTr="00B72965">
        <w:trPr>
          <w:trHeight w:val="588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C003E0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α</w:t>
            </w:r>
            <w:r w:rsidR="0029439C" w:rsidRPr="00E870F8">
              <w:rPr>
                <w:sz w:val="24"/>
                <w:szCs w:val="24"/>
                <w:vertAlign w:val="subscript"/>
              </w:rPr>
              <w:t>2</w:t>
            </w:r>
            <w:r w:rsidR="0029439C" w:rsidRPr="00E870F8">
              <w:rPr>
                <w:sz w:val="24"/>
                <w:szCs w:val="24"/>
              </w:rPr>
              <w:t>-</w:t>
            </w:r>
            <w:r w:rsidR="00B72965" w:rsidRPr="00E870F8">
              <w:rPr>
                <w:sz w:val="24"/>
                <w:szCs w:val="24"/>
              </w:rPr>
              <w:t>глобулины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29439C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1-</w:t>
            </w:r>
            <w:r w:rsidR="009F4EAF" w:rsidRPr="00E870F8">
              <w:rPr>
                <w:sz w:val="24"/>
                <w:szCs w:val="24"/>
              </w:rPr>
              <w:t>2 года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3-14 лет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4,1-6</w:t>
            </w:r>
            <w:r w:rsidR="005F750C" w:rsidRPr="00E870F8">
              <w:rPr>
                <w:sz w:val="24"/>
                <w:szCs w:val="24"/>
              </w:rPr>
              <w:t>,0</w:t>
            </w:r>
          </w:p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7</w:t>
            </w:r>
            <w:r w:rsidR="005F750C" w:rsidRPr="00E870F8">
              <w:rPr>
                <w:sz w:val="24"/>
                <w:szCs w:val="24"/>
              </w:rPr>
              <w:t>,0</w:t>
            </w:r>
            <w:r w:rsidRPr="00E870F8">
              <w:rPr>
                <w:sz w:val="24"/>
                <w:szCs w:val="24"/>
              </w:rPr>
              <w:t>-13</w:t>
            </w:r>
            <w:r w:rsidR="005F750C" w:rsidRPr="00E870F8">
              <w:rPr>
                <w:sz w:val="24"/>
                <w:szCs w:val="24"/>
              </w:rPr>
              <w:t>,0</w:t>
            </w:r>
          </w:p>
        </w:tc>
      </w:tr>
      <w:tr w:rsidR="009F4EAF" w:rsidRPr="00F75112" w:rsidTr="00B72965">
        <w:trPr>
          <w:trHeight w:val="625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29439C" w:rsidP="00C003E0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Β-</w:t>
            </w:r>
            <w:r w:rsidR="00B72965" w:rsidRPr="00E870F8">
              <w:rPr>
                <w:sz w:val="24"/>
                <w:szCs w:val="24"/>
              </w:rPr>
              <w:t>глобулины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29439C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1-</w:t>
            </w:r>
            <w:r w:rsidR="009F4EAF" w:rsidRPr="00E870F8">
              <w:rPr>
                <w:sz w:val="24"/>
                <w:szCs w:val="24"/>
              </w:rPr>
              <w:t>2 года</w:t>
            </w:r>
          </w:p>
          <w:p w:rsidR="009F4EAF" w:rsidRPr="00E870F8" w:rsidRDefault="0029439C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3-14 лет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5,2-8,3</w:t>
            </w:r>
          </w:p>
          <w:p w:rsidR="009F4EAF" w:rsidRPr="00E870F8" w:rsidRDefault="0029439C" w:rsidP="00C003E0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8</w:t>
            </w:r>
            <w:r w:rsidR="005F750C" w:rsidRPr="00E870F8">
              <w:rPr>
                <w:sz w:val="24"/>
                <w:szCs w:val="24"/>
              </w:rPr>
              <w:t>,0</w:t>
            </w:r>
            <w:r w:rsidRPr="00E870F8">
              <w:rPr>
                <w:sz w:val="24"/>
                <w:szCs w:val="24"/>
              </w:rPr>
              <w:t>-</w:t>
            </w:r>
            <w:r w:rsidR="009F4EAF" w:rsidRPr="00E870F8">
              <w:rPr>
                <w:sz w:val="24"/>
                <w:szCs w:val="24"/>
              </w:rPr>
              <w:t>14</w:t>
            </w:r>
            <w:r w:rsidR="005F750C" w:rsidRPr="00E870F8">
              <w:rPr>
                <w:sz w:val="24"/>
                <w:szCs w:val="24"/>
              </w:rPr>
              <w:t>,0</w:t>
            </w:r>
          </w:p>
        </w:tc>
      </w:tr>
      <w:tr w:rsidR="009F4EAF" w:rsidRPr="00F75112" w:rsidTr="00B72965">
        <w:trPr>
          <w:trHeight w:val="535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673FE7" w:rsidP="00E870F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γ-</w:t>
            </w:r>
            <w:r w:rsidR="00B72965" w:rsidRPr="00E870F8">
              <w:rPr>
                <w:sz w:val="24"/>
                <w:szCs w:val="24"/>
              </w:rPr>
              <w:t>глобулины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29439C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 xml:space="preserve">1-3 </w:t>
            </w:r>
            <w:r w:rsidR="009F4EAF" w:rsidRPr="00E870F8">
              <w:rPr>
                <w:sz w:val="24"/>
                <w:szCs w:val="24"/>
              </w:rPr>
              <w:t>года</w:t>
            </w:r>
          </w:p>
          <w:p w:rsidR="009F4EAF" w:rsidRPr="00E870F8" w:rsidRDefault="009F4EAF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3-14 лет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4,5 -16</w:t>
            </w:r>
            <w:r w:rsidR="005F750C" w:rsidRPr="00E870F8">
              <w:rPr>
                <w:sz w:val="24"/>
                <w:szCs w:val="24"/>
              </w:rPr>
              <w:t>,0</w:t>
            </w:r>
          </w:p>
          <w:p w:rsidR="009F4EAF" w:rsidRPr="00E870F8" w:rsidRDefault="009F4EAF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12</w:t>
            </w:r>
            <w:r w:rsidR="005F750C" w:rsidRPr="00E870F8">
              <w:rPr>
                <w:sz w:val="24"/>
                <w:szCs w:val="24"/>
              </w:rPr>
              <w:t>,0</w:t>
            </w:r>
            <w:r w:rsidRPr="00E870F8">
              <w:rPr>
                <w:sz w:val="24"/>
                <w:szCs w:val="24"/>
              </w:rPr>
              <w:t>-22</w:t>
            </w:r>
            <w:r w:rsidR="005F750C" w:rsidRPr="00E870F8">
              <w:rPr>
                <w:sz w:val="24"/>
                <w:szCs w:val="24"/>
              </w:rPr>
              <w:t>,0</w:t>
            </w:r>
          </w:p>
        </w:tc>
      </w:tr>
    </w:tbl>
    <w:p w:rsidR="009F4EAF" w:rsidRPr="00F75112" w:rsidRDefault="009F4EAF" w:rsidP="009F4EAF">
      <w:pPr>
        <w:spacing w:line="360" w:lineRule="auto"/>
        <w:rPr>
          <w:sz w:val="28"/>
          <w:szCs w:val="28"/>
        </w:rPr>
      </w:pPr>
    </w:p>
    <w:p w:rsidR="009F4EAF" w:rsidRPr="00F75112" w:rsidRDefault="00B72965" w:rsidP="002651E6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Показатели азотистого обмена</w:t>
      </w:r>
      <w:r w:rsidR="002651E6" w:rsidRPr="00F75112">
        <w:rPr>
          <w:sz w:val="28"/>
          <w:szCs w:val="28"/>
        </w:rPr>
        <w:t xml:space="preserve">. </w:t>
      </w:r>
      <w:r w:rsidR="009F4EAF" w:rsidRPr="00F75112">
        <w:rPr>
          <w:sz w:val="28"/>
          <w:szCs w:val="28"/>
        </w:rPr>
        <w:t xml:space="preserve">Лабораторные показатели, характеризующие азотистый обмен широко применяются для диагностики заболеваний почек. </w:t>
      </w:r>
    </w:p>
    <w:p w:rsidR="00E97192" w:rsidRPr="00F75112" w:rsidRDefault="009F4EAF" w:rsidP="00E97192">
      <w:pPr>
        <w:tabs>
          <w:tab w:val="left" w:pos="0"/>
        </w:tabs>
        <w:spacing w:line="360" w:lineRule="auto"/>
        <w:jc w:val="both"/>
        <w:rPr>
          <w:i/>
          <w:sz w:val="28"/>
          <w:szCs w:val="28"/>
          <w:lang w:eastAsia="zh-CN"/>
        </w:rPr>
      </w:pPr>
      <w:r w:rsidRPr="00F75112">
        <w:rPr>
          <w:b/>
          <w:sz w:val="28"/>
          <w:szCs w:val="28"/>
        </w:rPr>
        <w:tab/>
      </w:r>
      <w:r w:rsidR="00F75112">
        <w:rPr>
          <w:i/>
          <w:sz w:val="28"/>
          <w:szCs w:val="28"/>
          <w:lang w:eastAsia="zh-CN"/>
        </w:rPr>
        <w:t>Мочевина -</w:t>
      </w:r>
      <w:r w:rsidR="00E97192" w:rsidRPr="00F75112">
        <w:rPr>
          <w:i/>
          <w:sz w:val="28"/>
          <w:szCs w:val="28"/>
          <w:lang w:eastAsia="zh-CN"/>
        </w:rPr>
        <w:t xml:space="preserve"> </w:t>
      </w:r>
      <w:r w:rsidR="00E97192" w:rsidRPr="00F75112">
        <w:rPr>
          <w:sz w:val="28"/>
          <w:szCs w:val="28"/>
          <w:lang w:eastAsia="zh-CN"/>
        </w:rPr>
        <w:t xml:space="preserve">конечный продукт метаболизма белков в организме, синтезируется в печени, удаляется из организма посредством клубочковой фильтрации, около половины ее </w:t>
      </w:r>
      <w:proofErr w:type="spellStart"/>
      <w:r w:rsidR="00E97192" w:rsidRPr="00F75112">
        <w:rPr>
          <w:sz w:val="28"/>
          <w:szCs w:val="28"/>
          <w:lang w:eastAsia="zh-CN"/>
        </w:rPr>
        <w:t>реабсорбируется</w:t>
      </w:r>
      <w:proofErr w:type="spellEnd"/>
      <w:r w:rsidR="00E97192" w:rsidRPr="00F75112">
        <w:rPr>
          <w:sz w:val="28"/>
          <w:szCs w:val="28"/>
          <w:lang w:eastAsia="zh-CN"/>
        </w:rPr>
        <w:t xml:space="preserve"> </w:t>
      </w:r>
      <w:proofErr w:type="spellStart"/>
      <w:r w:rsidR="00E97192" w:rsidRPr="00F75112">
        <w:rPr>
          <w:sz w:val="28"/>
          <w:szCs w:val="28"/>
          <w:lang w:eastAsia="zh-CN"/>
        </w:rPr>
        <w:t>канальцевым</w:t>
      </w:r>
      <w:proofErr w:type="spellEnd"/>
      <w:r w:rsidR="00E97192" w:rsidRPr="00F75112">
        <w:rPr>
          <w:sz w:val="28"/>
          <w:szCs w:val="28"/>
          <w:lang w:eastAsia="zh-CN"/>
        </w:rPr>
        <w:t xml:space="preserve"> эпителием почек в кровоток. Помимо определения уровня мочевины в сыворотке крови иногда прибегают к ее обнаружению в моче (как правило, у реанимационных больных, получающих зондовое или парентеральное питание с целью определения положительного или отрицательного азотистого баланса с последующей коррекцией количества вводимых белковых препаратов). Повышение мочевины в сыворотке крови свидетельствует о нарушении азотовыделительной функции почек.</w:t>
      </w:r>
    </w:p>
    <w:p w:rsidR="00E97192" w:rsidRPr="00F75112" w:rsidRDefault="00A93288" w:rsidP="00E97192">
      <w:pPr>
        <w:tabs>
          <w:tab w:val="left" w:pos="0"/>
        </w:tabs>
        <w:suppressAutoHyphens/>
        <w:autoSpaceDN/>
        <w:adjustRightInd/>
        <w:spacing w:line="360" w:lineRule="auto"/>
        <w:jc w:val="both"/>
        <w:rPr>
          <w:color w:val="212529"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         </w:t>
      </w:r>
      <w:r w:rsidR="006F1A57">
        <w:rPr>
          <w:i/>
          <w:sz w:val="28"/>
          <w:szCs w:val="28"/>
          <w:lang w:eastAsia="zh-CN"/>
        </w:rPr>
        <w:t>Креатинин -</w:t>
      </w:r>
      <w:r w:rsidR="00E97192" w:rsidRPr="00F75112">
        <w:rPr>
          <w:i/>
          <w:sz w:val="28"/>
          <w:szCs w:val="28"/>
          <w:lang w:eastAsia="zh-CN"/>
        </w:rPr>
        <w:t xml:space="preserve"> </w:t>
      </w:r>
      <w:r w:rsidR="00E97192" w:rsidRPr="00F75112">
        <w:rPr>
          <w:sz w:val="28"/>
          <w:szCs w:val="28"/>
          <w:lang w:eastAsia="zh-CN"/>
        </w:rPr>
        <w:t xml:space="preserve">конечный продукт распада креатина, играющего важную </w:t>
      </w:r>
      <w:r w:rsidR="00E97192" w:rsidRPr="00F75112">
        <w:rPr>
          <w:sz w:val="28"/>
          <w:szCs w:val="28"/>
          <w:lang w:eastAsia="zh-CN"/>
        </w:rPr>
        <w:lastRenderedPageBreak/>
        <w:t xml:space="preserve">роль в энергетическом обмене мышечной и других тканей. Синтезируется в печени, затем с током крови поступает в мышечную ткань, где посредством окислительного </w:t>
      </w:r>
      <w:proofErr w:type="spellStart"/>
      <w:r w:rsidR="00E97192" w:rsidRPr="00F75112">
        <w:rPr>
          <w:sz w:val="28"/>
          <w:szCs w:val="28"/>
          <w:lang w:eastAsia="zh-CN"/>
        </w:rPr>
        <w:t>фосфолилирования</w:t>
      </w:r>
      <w:proofErr w:type="spellEnd"/>
      <w:r w:rsidR="00E97192" w:rsidRPr="00F75112">
        <w:rPr>
          <w:sz w:val="28"/>
          <w:szCs w:val="28"/>
          <w:lang w:eastAsia="zh-CN"/>
        </w:rPr>
        <w:t xml:space="preserve"> превращается в </w:t>
      </w:r>
      <w:proofErr w:type="spellStart"/>
      <w:r w:rsidR="00E97192" w:rsidRPr="00F75112">
        <w:rPr>
          <w:sz w:val="28"/>
          <w:szCs w:val="28"/>
          <w:lang w:eastAsia="zh-CN"/>
        </w:rPr>
        <w:t>креатинфосфат</w:t>
      </w:r>
      <w:proofErr w:type="spellEnd"/>
      <w:r w:rsidR="00E97192" w:rsidRPr="00F75112">
        <w:rPr>
          <w:sz w:val="28"/>
          <w:szCs w:val="28"/>
          <w:lang w:eastAsia="zh-CN"/>
        </w:rPr>
        <w:t xml:space="preserve"> (макроэргическое соединение). Впоследствии выводится с почками, но в отличие от мочевины не </w:t>
      </w:r>
      <w:proofErr w:type="spellStart"/>
      <w:r w:rsidR="00E97192" w:rsidRPr="00F75112">
        <w:rPr>
          <w:sz w:val="28"/>
          <w:szCs w:val="28"/>
          <w:lang w:eastAsia="zh-CN"/>
        </w:rPr>
        <w:t>реабсорбируется</w:t>
      </w:r>
      <w:proofErr w:type="spellEnd"/>
      <w:r w:rsidR="00E97192" w:rsidRPr="00F75112">
        <w:rPr>
          <w:sz w:val="28"/>
          <w:szCs w:val="28"/>
          <w:lang w:eastAsia="zh-CN"/>
        </w:rPr>
        <w:t>. К</w:t>
      </w:r>
      <w:r w:rsidR="006F1A57">
        <w:rPr>
          <w:sz w:val="28"/>
          <w:szCs w:val="28"/>
          <w:lang w:eastAsia="zh-CN"/>
        </w:rPr>
        <w:t>онцентрация креатинина в крови -</w:t>
      </w:r>
      <w:r w:rsidR="00E97192" w:rsidRPr="00F75112">
        <w:rPr>
          <w:sz w:val="28"/>
          <w:szCs w:val="28"/>
          <w:lang w:eastAsia="zh-CN"/>
        </w:rPr>
        <w:t xml:space="preserve"> величина относительно постоянная, однако</w:t>
      </w:r>
      <w:r w:rsidR="00F37184">
        <w:rPr>
          <w:sz w:val="28"/>
          <w:szCs w:val="28"/>
          <w:lang w:eastAsia="zh-CN"/>
        </w:rPr>
        <w:t xml:space="preserve"> зависит от некоторых </w:t>
      </w:r>
      <w:proofErr w:type="gramStart"/>
      <w:r w:rsidR="00F37184">
        <w:rPr>
          <w:sz w:val="28"/>
          <w:szCs w:val="28"/>
          <w:lang w:eastAsia="zh-CN"/>
        </w:rPr>
        <w:t xml:space="preserve">факторов: </w:t>
      </w:r>
      <w:r w:rsidR="005F750C">
        <w:rPr>
          <w:sz w:val="28"/>
          <w:szCs w:val="28"/>
          <w:lang w:eastAsia="zh-CN"/>
        </w:rPr>
        <w:t xml:space="preserve"> состояния</w:t>
      </w:r>
      <w:proofErr w:type="gramEnd"/>
      <w:r w:rsidR="00E97192" w:rsidRPr="00F75112">
        <w:rPr>
          <w:sz w:val="28"/>
          <w:szCs w:val="28"/>
          <w:lang w:eastAsia="zh-CN"/>
        </w:rPr>
        <w:t xml:space="preserve"> мышечной массы (ат</w:t>
      </w:r>
      <w:r w:rsidR="005F750C">
        <w:rPr>
          <w:sz w:val="28"/>
          <w:szCs w:val="28"/>
          <w:lang w:eastAsia="zh-CN"/>
        </w:rPr>
        <w:t>рофия, гипертрофия), особенностей</w:t>
      </w:r>
      <w:r w:rsidR="00E97192" w:rsidRPr="00F75112">
        <w:rPr>
          <w:sz w:val="28"/>
          <w:szCs w:val="28"/>
          <w:lang w:eastAsia="zh-CN"/>
        </w:rPr>
        <w:t xml:space="preserve"> физической активности, питания ребенка (вег</w:t>
      </w:r>
      <w:r w:rsidRPr="00F75112">
        <w:rPr>
          <w:sz w:val="28"/>
          <w:szCs w:val="28"/>
          <w:lang w:eastAsia="zh-CN"/>
        </w:rPr>
        <w:t>етарианство, диета при бодибилди</w:t>
      </w:r>
      <w:r w:rsidR="00E97192" w:rsidRPr="00F75112">
        <w:rPr>
          <w:sz w:val="28"/>
          <w:szCs w:val="28"/>
          <w:lang w:eastAsia="zh-CN"/>
        </w:rPr>
        <w:t xml:space="preserve">нге), </w:t>
      </w:r>
      <w:proofErr w:type="spellStart"/>
      <w:r w:rsidR="00E97192" w:rsidRPr="00F75112">
        <w:rPr>
          <w:sz w:val="28"/>
          <w:szCs w:val="28"/>
          <w:lang w:eastAsia="zh-CN"/>
        </w:rPr>
        <w:t>белко</w:t>
      </w:r>
      <w:r w:rsidR="00D814CA" w:rsidRPr="00F75112">
        <w:rPr>
          <w:sz w:val="28"/>
          <w:szCs w:val="28"/>
          <w:lang w:eastAsia="zh-CN"/>
        </w:rPr>
        <w:t>во-эне</w:t>
      </w:r>
      <w:r w:rsidR="00E97192" w:rsidRPr="00F75112">
        <w:rPr>
          <w:sz w:val="28"/>
          <w:szCs w:val="28"/>
          <w:lang w:eastAsia="zh-CN"/>
        </w:rPr>
        <w:t>р</w:t>
      </w:r>
      <w:r w:rsidR="00D814CA" w:rsidRPr="00F75112">
        <w:rPr>
          <w:sz w:val="28"/>
          <w:szCs w:val="28"/>
          <w:lang w:eastAsia="zh-CN"/>
        </w:rPr>
        <w:t>г</w:t>
      </w:r>
      <w:r w:rsidR="005F750C">
        <w:rPr>
          <w:sz w:val="28"/>
          <w:szCs w:val="28"/>
          <w:lang w:eastAsia="zh-CN"/>
        </w:rPr>
        <w:t>итической</w:t>
      </w:r>
      <w:proofErr w:type="spellEnd"/>
      <w:r w:rsidR="005F750C">
        <w:rPr>
          <w:sz w:val="28"/>
          <w:szCs w:val="28"/>
          <w:lang w:eastAsia="zh-CN"/>
        </w:rPr>
        <w:t xml:space="preserve"> недостаточности, ожирения и других</w:t>
      </w:r>
      <w:r w:rsidR="00D814CA" w:rsidRPr="00F75112">
        <w:rPr>
          <w:sz w:val="28"/>
          <w:szCs w:val="28"/>
          <w:lang w:eastAsia="zh-CN"/>
        </w:rPr>
        <w:t>,</w:t>
      </w:r>
      <w:r w:rsidR="00E97192" w:rsidRPr="00F75112">
        <w:rPr>
          <w:sz w:val="28"/>
          <w:szCs w:val="28"/>
          <w:lang w:eastAsia="zh-CN"/>
        </w:rPr>
        <w:t xml:space="preserve"> что, несомненно, необходимо учитывать при оценке показателя. Уровень креатинина широко используется в педиатрической практике для оценки скорости клубочковой фильтрации, являющейся общепризнанным показателем функционального состояния почек.</w:t>
      </w:r>
    </w:p>
    <w:p w:rsidR="00E97192" w:rsidRPr="00F75112" w:rsidRDefault="00E97192" w:rsidP="006F1A57">
      <w:pPr>
        <w:tabs>
          <w:tab w:val="left" w:pos="0"/>
        </w:tabs>
        <w:suppressAutoHyphens/>
        <w:autoSpaceDN/>
        <w:adjustRightInd/>
        <w:spacing w:line="360" w:lineRule="auto"/>
        <w:ind w:firstLine="709"/>
        <w:jc w:val="both"/>
        <w:rPr>
          <w:color w:val="212529"/>
          <w:sz w:val="28"/>
          <w:szCs w:val="28"/>
          <w:lang w:eastAsia="zh-CN"/>
        </w:rPr>
      </w:pPr>
      <w:r w:rsidRPr="00F75112">
        <w:rPr>
          <w:color w:val="212529"/>
          <w:sz w:val="28"/>
          <w:szCs w:val="28"/>
          <w:lang w:eastAsia="zh-CN"/>
        </w:rPr>
        <w:t xml:space="preserve">У детей с этой целью используется </w:t>
      </w:r>
      <w:r w:rsidRPr="00F75112">
        <w:rPr>
          <w:bCs/>
          <w:i/>
          <w:color w:val="212529"/>
          <w:sz w:val="28"/>
          <w:szCs w:val="28"/>
          <w:lang w:eastAsia="zh-CN"/>
        </w:rPr>
        <w:t>формула Шварца (</w:t>
      </w:r>
      <w:proofErr w:type="spellStart"/>
      <w:r w:rsidRPr="00F75112">
        <w:rPr>
          <w:bCs/>
          <w:i/>
          <w:color w:val="212529"/>
          <w:sz w:val="28"/>
          <w:szCs w:val="28"/>
          <w:lang w:eastAsia="zh-CN"/>
        </w:rPr>
        <w:t>Schwartz</w:t>
      </w:r>
      <w:proofErr w:type="spellEnd"/>
      <w:r w:rsidRPr="00F75112">
        <w:rPr>
          <w:bCs/>
          <w:i/>
          <w:color w:val="212529"/>
          <w:sz w:val="28"/>
          <w:szCs w:val="28"/>
          <w:lang w:eastAsia="zh-CN"/>
        </w:rPr>
        <w:t>)</w:t>
      </w:r>
      <w:r w:rsidRPr="00F75112">
        <w:rPr>
          <w:i/>
          <w:color w:val="212529"/>
          <w:sz w:val="28"/>
          <w:szCs w:val="28"/>
          <w:lang w:eastAsia="zh-CN"/>
        </w:rPr>
        <w:t>:</w:t>
      </w:r>
    </w:p>
    <w:p w:rsidR="00E97192" w:rsidRPr="00F75112" w:rsidRDefault="00DA2EA3" w:rsidP="006F1A57">
      <w:pPr>
        <w:widowControl/>
        <w:suppressAutoHyphens/>
        <w:autoSpaceDN/>
        <w:adjustRightInd/>
        <w:spacing w:line="288" w:lineRule="auto"/>
        <w:ind w:firstLine="709"/>
        <w:jc w:val="center"/>
        <w:rPr>
          <w:color w:val="212529"/>
          <w:sz w:val="28"/>
          <w:szCs w:val="28"/>
          <w:lang w:eastAsia="zh-CN"/>
        </w:rPr>
      </w:pPr>
      <w:r w:rsidRPr="00F75112">
        <w:rPr>
          <w:color w:val="212529"/>
          <w:sz w:val="28"/>
          <w:szCs w:val="28"/>
          <w:lang w:eastAsia="zh-CN"/>
        </w:rPr>
        <w:t>k ×</w:t>
      </w:r>
      <w:r w:rsidR="00E97192" w:rsidRPr="00F75112">
        <w:rPr>
          <w:color w:val="212529"/>
          <w:sz w:val="28"/>
          <w:szCs w:val="28"/>
          <w:lang w:eastAsia="zh-CN"/>
        </w:rPr>
        <w:t xml:space="preserve"> </w:t>
      </w:r>
      <w:r w:rsidR="00E97192" w:rsidRPr="00F75112">
        <w:rPr>
          <w:iCs/>
          <w:color w:val="212529"/>
          <w:sz w:val="28"/>
          <w:szCs w:val="28"/>
          <w:lang w:eastAsia="zh-CN"/>
        </w:rPr>
        <w:t xml:space="preserve">рост </w:t>
      </w:r>
      <w:r w:rsidRPr="00F75112">
        <w:rPr>
          <w:color w:val="212529"/>
          <w:sz w:val="28"/>
          <w:szCs w:val="28"/>
          <w:lang w:eastAsia="zh-CN"/>
        </w:rPr>
        <w:t xml:space="preserve">(см) ÷ </w:t>
      </w:r>
      <w:r w:rsidR="00E97192" w:rsidRPr="00F75112">
        <w:rPr>
          <w:iCs/>
          <w:color w:val="212529"/>
          <w:sz w:val="28"/>
          <w:szCs w:val="28"/>
          <w:lang w:eastAsia="zh-CN"/>
        </w:rPr>
        <w:t xml:space="preserve">креатинин плазмы </w:t>
      </w:r>
      <w:r w:rsidR="00E97192" w:rsidRPr="00F75112">
        <w:rPr>
          <w:color w:val="212529"/>
          <w:sz w:val="28"/>
          <w:szCs w:val="28"/>
          <w:lang w:eastAsia="zh-CN"/>
        </w:rPr>
        <w:t>(</w:t>
      </w:r>
      <w:proofErr w:type="spellStart"/>
      <w:r w:rsidR="00E97192" w:rsidRPr="00F75112">
        <w:rPr>
          <w:color w:val="212529"/>
          <w:sz w:val="28"/>
          <w:szCs w:val="28"/>
          <w:lang w:eastAsia="zh-CN"/>
        </w:rPr>
        <w:t>мкмоль</w:t>
      </w:r>
      <w:proofErr w:type="spellEnd"/>
      <w:r w:rsidR="00E97192" w:rsidRPr="00F75112">
        <w:rPr>
          <w:color w:val="212529"/>
          <w:sz w:val="28"/>
          <w:szCs w:val="28"/>
          <w:lang w:eastAsia="zh-CN"/>
        </w:rPr>
        <w:t>/л), где</w:t>
      </w:r>
    </w:p>
    <w:p w:rsidR="00E97192" w:rsidRPr="00F75112" w:rsidRDefault="00E97192" w:rsidP="006F1A57">
      <w:pPr>
        <w:widowControl/>
        <w:suppressAutoHyphens/>
        <w:autoSpaceDN/>
        <w:adjustRightInd/>
        <w:spacing w:line="288" w:lineRule="auto"/>
        <w:ind w:firstLine="709"/>
        <w:jc w:val="center"/>
        <w:rPr>
          <w:color w:val="212529"/>
          <w:sz w:val="28"/>
          <w:szCs w:val="28"/>
          <w:lang w:eastAsia="zh-CN"/>
        </w:rPr>
      </w:pPr>
      <w:r w:rsidRPr="00F75112">
        <w:rPr>
          <w:color w:val="212529"/>
          <w:sz w:val="28"/>
          <w:szCs w:val="28"/>
          <w:lang w:eastAsia="zh-CN"/>
        </w:rPr>
        <w:t>для мальчиков старше 13 лет: k = 0,0616</w:t>
      </w:r>
    </w:p>
    <w:p w:rsidR="00E97192" w:rsidRPr="00F75112" w:rsidRDefault="00E97192" w:rsidP="006F1A57">
      <w:pPr>
        <w:widowControl/>
        <w:suppressAutoHyphens/>
        <w:autoSpaceDN/>
        <w:adjustRightInd/>
        <w:spacing w:line="288" w:lineRule="auto"/>
        <w:ind w:firstLine="709"/>
        <w:jc w:val="center"/>
        <w:rPr>
          <w:color w:val="212529"/>
          <w:sz w:val="28"/>
          <w:szCs w:val="28"/>
          <w:lang w:eastAsia="zh-CN"/>
        </w:rPr>
      </w:pPr>
      <w:r w:rsidRPr="00F75112">
        <w:rPr>
          <w:color w:val="212529"/>
          <w:sz w:val="28"/>
          <w:szCs w:val="28"/>
          <w:lang w:eastAsia="zh-CN"/>
        </w:rPr>
        <w:t>для детей младше 3-х лет: k = 0,0313</w:t>
      </w:r>
    </w:p>
    <w:p w:rsidR="00E97192" w:rsidRPr="00F75112" w:rsidRDefault="00E97192" w:rsidP="006F1A57">
      <w:pPr>
        <w:widowControl/>
        <w:suppressAutoHyphens/>
        <w:autoSpaceDN/>
        <w:adjustRightInd/>
        <w:spacing w:line="288" w:lineRule="auto"/>
        <w:ind w:firstLine="709"/>
        <w:rPr>
          <w:color w:val="212529"/>
          <w:sz w:val="28"/>
          <w:szCs w:val="28"/>
          <w:lang w:eastAsia="zh-CN"/>
        </w:rPr>
      </w:pPr>
      <w:r w:rsidRPr="00F75112">
        <w:rPr>
          <w:color w:val="212529"/>
          <w:sz w:val="28"/>
          <w:szCs w:val="28"/>
          <w:lang w:eastAsia="zh-CN"/>
        </w:rPr>
        <w:t xml:space="preserve">Также применяют формулу </w:t>
      </w:r>
      <w:proofErr w:type="spellStart"/>
      <w:r w:rsidRPr="00F75112">
        <w:rPr>
          <w:bCs/>
          <w:i/>
          <w:color w:val="212529"/>
          <w:sz w:val="28"/>
          <w:szCs w:val="28"/>
          <w:lang w:eastAsia="zh-CN"/>
        </w:rPr>
        <w:t>Куннахана-Баррата</w:t>
      </w:r>
      <w:proofErr w:type="spellEnd"/>
      <w:r w:rsidRPr="00F75112">
        <w:rPr>
          <w:bCs/>
          <w:i/>
          <w:color w:val="212529"/>
          <w:sz w:val="28"/>
          <w:szCs w:val="28"/>
          <w:lang w:eastAsia="zh-CN"/>
        </w:rPr>
        <w:t xml:space="preserve"> (</w:t>
      </w:r>
      <w:proofErr w:type="spellStart"/>
      <w:r w:rsidRPr="00F75112">
        <w:rPr>
          <w:bCs/>
          <w:i/>
          <w:color w:val="212529"/>
          <w:sz w:val="28"/>
          <w:szCs w:val="28"/>
          <w:lang w:eastAsia="zh-CN"/>
        </w:rPr>
        <w:t>Counahan-Barratt</w:t>
      </w:r>
      <w:proofErr w:type="spellEnd"/>
      <w:r w:rsidRPr="00F75112">
        <w:rPr>
          <w:bCs/>
          <w:i/>
          <w:color w:val="212529"/>
          <w:sz w:val="28"/>
          <w:szCs w:val="28"/>
          <w:lang w:eastAsia="zh-CN"/>
        </w:rPr>
        <w:t>)</w:t>
      </w:r>
      <w:r w:rsidRPr="00F75112">
        <w:rPr>
          <w:i/>
          <w:color w:val="212529"/>
          <w:sz w:val="28"/>
          <w:szCs w:val="28"/>
          <w:lang w:eastAsia="zh-CN"/>
        </w:rPr>
        <w:t>:</w:t>
      </w:r>
    </w:p>
    <w:p w:rsidR="00E97192" w:rsidRPr="00F75112" w:rsidRDefault="00DA2EA3" w:rsidP="006F1A57">
      <w:pPr>
        <w:widowControl/>
        <w:suppressAutoHyphens/>
        <w:autoSpaceDN/>
        <w:adjustRightInd/>
        <w:spacing w:line="288" w:lineRule="auto"/>
        <w:ind w:firstLine="709"/>
        <w:jc w:val="center"/>
        <w:rPr>
          <w:i/>
          <w:sz w:val="28"/>
          <w:szCs w:val="28"/>
          <w:lang w:eastAsia="zh-CN"/>
        </w:rPr>
      </w:pPr>
      <w:r w:rsidRPr="00F75112">
        <w:rPr>
          <w:color w:val="212529"/>
          <w:sz w:val="28"/>
          <w:szCs w:val="28"/>
          <w:lang w:eastAsia="zh-CN"/>
        </w:rPr>
        <w:t>0,43 ×</w:t>
      </w:r>
      <w:r w:rsidR="00E97192" w:rsidRPr="00F75112">
        <w:rPr>
          <w:color w:val="212529"/>
          <w:sz w:val="28"/>
          <w:szCs w:val="28"/>
          <w:lang w:eastAsia="zh-CN"/>
        </w:rPr>
        <w:t xml:space="preserve"> </w:t>
      </w:r>
      <w:r w:rsidR="00E97192" w:rsidRPr="00F75112">
        <w:rPr>
          <w:iCs/>
          <w:color w:val="212529"/>
          <w:sz w:val="28"/>
          <w:szCs w:val="28"/>
          <w:lang w:eastAsia="zh-CN"/>
        </w:rPr>
        <w:t xml:space="preserve">рост </w:t>
      </w:r>
      <w:r w:rsidRPr="00F75112">
        <w:rPr>
          <w:color w:val="212529"/>
          <w:sz w:val="28"/>
          <w:szCs w:val="28"/>
          <w:lang w:eastAsia="zh-CN"/>
        </w:rPr>
        <w:t>(м) ÷</w:t>
      </w:r>
      <w:r w:rsidR="00E97192" w:rsidRPr="00F75112">
        <w:rPr>
          <w:color w:val="212529"/>
          <w:sz w:val="28"/>
          <w:szCs w:val="28"/>
          <w:lang w:eastAsia="zh-CN"/>
        </w:rPr>
        <w:t xml:space="preserve"> </w:t>
      </w:r>
      <w:r w:rsidR="00E97192" w:rsidRPr="00F75112">
        <w:rPr>
          <w:iCs/>
          <w:color w:val="212529"/>
          <w:sz w:val="28"/>
          <w:szCs w:val="28"/>
          <w:lang w:eastAsia="zh-CN"/>
        </w:rPr>
        <w:t xml:space="preserve">креатинин плазмы </w:t>
      </w:r>
      <w:r w:rsidR="00E97192" w:rsidRPr="00F75112">
        <w:rPr>
          <w:color w:val="212529"/>
          <w:sz w:val="28"/>
          <w:szCs w:val="28"/>
          <w:lang w:eastAsia="zh-CN"/>
        </w:rPr>
        <w:t>(</w:t>
      </w:r>
      <w:proofErr w:type="spellStart"/>
      <w:r w:rsidR="00E97192" w:rsidRPr="00F75112">
        <w:rPr>
          <w:color w:val="212529"/>
          <w:sz w:val="28"/>
          <w:szCs w:val="28"/>
          <w:lang w:eastAsia="zh-CN"/>
        </w:rPr>
        <w:t>мкмоль</w:t>
      </w:r>
      <w:proofErr w:type="spellEnd"/>
      <w:r w:rsidR="00E97192" w:rsidRPr="00F75112">
        <w:rPr>
          <w:color w:val="212529"/>
          <w:sz w:val="28"/>
          <w:szCs w:val="28"/>
          <w:lang w:eastAsia="zh-CN"/>
        </w:rPr>
        <w:t>/л).</w:t>
      </w:r>
    </w:p>
    <w:p w:rsidR="00E97192" w:rsidRPr="00F75112" w:rsidRDefault="00E97192" w:rsidP="006F1A57">
      <w:pPr>
        <w:tabs>
          <w:tab w:val="left" w:pos="0"/>
        </w:tabs>
        <w:suppressAutoHyphens/>
        <w:autoSpaceDN/>
        <w:adjustRightInd/>
        <w:spacing w:line="360" w:lineRule="auto"/>
        <w:ind w:firstLine="709"/>
        <w:jc w:val="both"/>
        <w:rPr>
          <w:b/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Нормальные значения показателей, характеризующие азотистый обмен в зависимости от возраста представлены </w:t>
      </w:r>
      <w:r w:rsidR="002651E6" w:rsidRPr="00F75112">
        <w:rPr>
          <w:sz w:val="28"/>
          <w:szCs w:val="28"/>
          <w:lang w:eastAsia="zh-CN"/>
        </w:rPr>
        <w:t>в таблице 8</w:t>
      </w:r>
      <w:r w:rsidRPr="00F75112">
        <w:rPr>
          <w:sz w:val="28"/>
          <w:szCs w:val="28"/>
          <w:lang w:eastAsia="zh-CN"/>
        </w:rPr>
        <w:t xml:space="preserve">. </w:t>
      </w:r>
    </w:p>
    <w:p w:rsidR="00E97192" w:rsidRPr="00F75112" w:rsidRDefault="002651E6" w:rsidP="002651E6">
      <w:pPr>
        <w:tabs>
          <w:tab w:val="left" w:pos="0"/>
        </w:tabs>
        <w:suppressAutoHyphens/>
        <w:autoSpaceDN/>
        <w:adjustRightInd/>
        <w:spacing w:line="360" w:lineRule="auto"/>
        <w:ind w:firstLine="540"/>
        <w:jc w:val="right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>Таблица 8</w:t>
      </w:r>
    </w:p>
    <w:p w:rsidR="00E97192" w:rsidRPr="00F37184" w:rsidRDefault="00E97192" w:rsidP="00F37184">
      <w:pPr>
        <w:tabs>
          <w:tab w:val="left" w:pos="0"/>
        </w:tabs>
        <w:suppressAutoHyphens/>
        <w:autoSpaceDN/>
        <w:adjustRightInd/>
        <w:spacing w:line="360" w:lineRule="auto"/>
        <w:jc w:val="center"/>
        <w:rPr>
          <w:b/>
          <w:sz w:val="28"/>
          <w:szCs w:val="28"/>
          <w:lang w:eastAsia="zh-CN"/>
        </w:rPr>
      </w:pPr>
      <w:r w:rsidRPr="00F37184">
        <w:rPr>
          <w:b/>
          <w:sz w:val="28"/>
          <w:szCs w:val="28"/>
          <w:lang w:eastAsia="zh-CN"/>
        </w:rPr>
        <w:t>Содержание некоторых показателей азотистого обмена в сыворотке крови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58"/>
        <w:gridCol w:w="2520"/>
        <w:gridCol w:w="2778"/>
      </w:tblGrid>
      <w:tr w:rsidR="00E97192" w:rsidRPr="00F37184" w:rsidTr="002651E6">
        <w:trPr>
          <w:trHeight w:val="491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92" w:rsidRPr="00F37184" w:rsidRDefault="00E97192" w:rsidP="00F37184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F37184">
              <w:rPr>
                <w:b/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92" w:rsidRPr="00F37184" w:rsidRDefault="00E97192" w:rsidP="00F37184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F37184">
              <w:rPr>
                <w:b/>
                <w:sz w:val="24"/>
                <w:szCs w:val="24"/>
                <w:lang w:eastAsia="zh-CN"/>
              </w:rPr>
              <w:t>Возраст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92" w:rsidRPr="00F37184" w:rsidRDefault="00E97192" w:rsidP="00F37184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F37184">
              <w:rPr>
                <w:b/>
                <w:sz w:val="24"/>
                <w:szCs w:val="24"/>
                <w:lang w:eastAsia="zh-CN"/>
              </w:rPr>
              <w:t>Значения</w:t>
            </w:r>
          </w:p>
        </w:tc>
      </w:tr>
      <w:tr w:rsidR="00E97192" w:rsidRPr="00E870F8" w:rsidTr="002651E6">
        <w:trPr>
          <w:trHeight w:val="804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gramStart"/>
            <w:r w:rsidRPr="00E870F8">
              <w:rPr>
                <w:sz w:val="24"/>
                <w:szCs w:val="24"/>
                <w:lang w:eastAsia="zh-CN"/>
              </w:rPr>
              <w:t>Мочевина,  ммоль</w:t>
            </w:r>
            <w:proofErr w:type="gramEnd"/>
            <w:r w:rsidRPr="00E870F8">
              <w:rPr>
                <w:sz w:val="24"/>
                <w:szCs w:val="24"/>
                <w:lang w:eastAsia="zh-CN"/>
              </w:rPr>
              <w:t>/л</w:t>
            </w:r>
          </w:p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</w:p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0-7 дней</w:t>
            </w:r>
          </w:p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1мес</w:t>
            </w:r>
            <w:r w:rsidR="00F75112" w:rsidRPr="00E870F8">
              <w:rPr>
                <w:sz w:val="24"/>
                <w:szCs w:val="24"/>
                <w:lang w:eastAsia="zh-CN"/>
              </w:rPr>
              <w:t>.</w:t>
            </w:r>
            <w:r w:rsidRPr="00E870F8">
              <w:rPr>
                <w:sz w:val="24"/>
                <w:szCs w:val="24"/>
                <w:lang w:eastAsia="zh-CN"/>
              </w:rPr>
              <w:t>-1 год</w:t>
            </w:r>
          </w:p>
          <w:p w:rsidR="00E97192" w:rsidRPr="00E870F8" w:rsidRDefault="00E97192" w:rsidP="00E870B5">
            <w:pPr>
              <w:tabs>
                <w:tab w:val="center" w:pos="1422"/>
                <w:tab w:val="right" w:pos="2844"/>
              </w:tabs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1-14 лет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 xml:space="preserve">2,5-4,5 </w:t>
            </w:r>
          </w:p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 xml:space="preserve">2,5-5,8 </w:t>
            </w:r>
          </w:p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 xml:space="preserve">2,5 -8,3 </w:t>
            </w:r>
          </w:p>
        </w:tc>
      </w:tr>
      <w:tr w:rsidR="00E97192" w:rsidRPr="00E870F8" w:rsidTr="002651E6">
        <w:trPr>
          <w:trHeight w:val="1124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gramStart"/>
            <w:r w:rsidRPr="00E870F8">
              <w:rPr>
                <w:sz w:val="24"/>
                <w:szCs w:val="24"/>
                <w:lang w:eastAsia="zh-CN"/>
              </w:rPr>
              <w:t xml:space="preserve">Креатинин,  </w:t>
            </w:r>
            <w:proofErr w:type="spellStart"/>
            <w:r w:rsidRPr="00E870F8">
              <w:rPr>
                <w:sz w:val="24"/>
                <w:szCs w:val="24"/>
                <w:lang w:eastAsia="zh-CN"/>
              </w:rPr>
              <w:t>мкмоль</w:t>
            </w:r>
            <w:proofErr w:type="spellEnd"/>
            <w:proofErr w:type="gramEnd"/>
            <w:r w:rsidRPr="00E870F8">
              <w:rPr>
                <w:sz w:val="24"/>
                <w:szCs w:val="24"/>
                <w:lang w:eastAsia="zh-CN"/>
              </w:rPr>
              <w:t>/л</w:t>
            </w:r>
          </w:p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92" w:rsidRPr="00E870F8" w:rsidRDefault="00E97192" w:rsidP="00E870B5">
            <w:pPr>
              <w:tabs>
                <w:tab w:val="center" w:pos="1422"/>
                <w:tab w:val="right" w:pos="2844"/>
              </w:tabs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0-28 дней</w:t>
            </w:r>
          </w:p>
          <w:p w:rsidR="00E97192" w:rsidRPr="00E870F8" w:rsidRDefault="00E97192" w:rsidP="00E870B5">
            <w:pPr>
              <w:tabs>
                <w:tab w:val="center" w:pos="1422"/>
                <w:tab w:val="right" w:pos="2844"/>
              </w:tabs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 xml:space="preserve">1мес.-1год </w:t>
            </w:r>
          </w:p>
          <w:p w:rsidR="00E97192" w:rsidRPr="00E870F8" w:rsidRDefault="00E97192" w:rsidP="00E870B5">
            <w:pPr>
              <w:tabs>
                <w:tab w:val="center" w:pos="1422"/>
                <w:tab w:val="right" w:pos="2844"/>
              </w:tabs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1-12 лет</w:t>
            </w:r>
          </w:p>
          <w:p w:rsidR="00E97192" w:rsidRPr="00E870F8" w:rsidRDefault="00E97192" w:rsidP="00E870B5">
            <w:pPr>
              <w:tabs>
                <w:tab w:val="center" w:pos="1422"/>
                <w:tab w:val="right" w:pos="2844"/>
              </w:tabs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 xml:space="preserve">старше 14 лет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27</w:t>
            </w:r>
            <w:r w:rsidR="005F750C" w:rsidRPr="00E870F8">
              <w:rPr>
                <w:sz w:val="24"/>
                <w:szCs w:val="24"/>
                <w:lang w:eastAsia="zh-CN"/>
              </w:rPr>
              <w:t>,0</w:t>
            </w:r>
            <w:r w:rsidRPr="00E870F8">
              <w:rPr>
                <w:sz w:val="24"/>
                <w:szCs w:val="24"/>
                <w:lang w:eastAsia="zh-CN"/>
              </w:rPr>
              <w:t>-88</w:t>
            </w:r>
            <w:r w:rsidR="005F750C" w:rsidRPr="00E870F8">
              <w:rPr>
                <w:sz w:val="24"/>
                <w:szCs w:val="24"/>
                <w:lang w:eastAsia="zh-CN"/>
              </w:rPr>
              <w:t>,0</w:t>
            </w:r>
            <w:r w:rsidRPr="00E870F8">
              <w:rPr>
                <w:sz w:val="24"/>
                <w:szCs w:val="24"/>
                <w:lang w:eastAsia="zh-CN"/>
              </w:rPr>
              <w:t xml:space="preserve"> </w:t>
            </w:r>
          </w:p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18</w:t>
            </w:r>
            <w:r w:rsidR="005F750C" w:rsidRPr="00E870F8">
              <w:rPr>
                <w:sz w:val="24"/>
                <w:szCs w:val="24"/>
                <w:lang w:eastAsia="zh-CN"/>
              </w:rPr>
              <w:t>,0</w:t>
            </w:r>
            <w:r w:rsidRPr="00E870F8">
              <w:rPr>
                <w:sz w:val="24"/>
                <w:szCs w:val="24"/>
                <w:lang w:eastAsia="zh-CN"/>
              </w:rPr>
              <w:t>-35</w:t>
            </w:r>
            <w:r w:rsidR="005F750C" w:rsidRPr="00E870F8">
              <w:rPr>
                <w:sz w:val="24"/>
                <w:szCs w:val="24"/>
                <w:lang w:eastAsia="zh-CN"/>
              </w:rPr>
              <w:t>,0</w:t>
            </w:r>
            <w:r w:rsidRPr="00E870F8">
              <w:rPr>
                <w:sz w:val="24"/>
                <w:szCs w:val="24"/>
                <w:lang w:eastAsia="zh-CN"/>
              </w:rPr>
              <w:t xml:space="preserve"> </w:t>
            </w:r>
          </w:p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27</w:t>
            </w:r>
            <w:r w:rsidR="005F750C" w:rsidRPr="00E870F8">
              <w:rPr>
                <w:sz w:val="24"/>
                <w:szCs w:val="24"/>
                <w:lang w:eastAsia="zh-CN"/>
              </w:rPr>
              <w:t>,0</w:t>
            </w:r>
            <w:r w:rsidRPr="00E870F8">
              <w:rPr>
                <w:sz w:val="24"/>
                <w:szCs w:val="24"/>
                <w:lang w:eastAsia="zh-CN"/>
              </w:rPr>
              <w:t>-62</w:t>
            </w:r>
            <w:r w:rsidR="005F750C" w:rsidRPr="00E870F8">
              <w:rPr>
                <w:sz w:val="24"/>
                <w:szCs w:val="24"/>
                <w:lang w:eastAsia="zh-CN"/>
              </w:rPr>
              <w:t>,0</w:t>
            </w:r>
            <w:r w:rsidRPr="00E870F8">
              <w:rPr>
                <w:sz w:val="24"/>
                <w:szCs w:val="24"/>
                <w:lang w:eastAsia="zh-CN"/>
              </w:rPr>
              <w:t xml:space="preserve"> </w:t>
            </w:r>
          </w:p>
          <w:p w:rsidR="00E97192" w:rsidRPr="00E870F8" w:rsidRDefault="00E9719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44</w:t>
            </w:r>
            <w:r w:rsidR="005F750C" w:rsidRPr="00E870F8">
              <w:rPr>
                <w:sz w:val="24"/>
                <w:szCs w:val="24"/>
                <w:lang w:eastAsia="zh-CN"/>
              </w:rPr>
              <w:t>,0</w:t>
            </w:r>
            <w:r w:rsidRPr="00E870F8">
              <w:rPr>
                <w:sz w:val="24"/>
                <w:szCs w:val="24"/>
                <w:lang w:eastAsia="zh-CN"/>
              </w:rPr>
              <w:t>-88</w:t>
            </w:r>
            <w:r w:rsidR="005F750C" w:rsidRPr="00E870F8">
              <w:rPr>
                <w:sz w:val="24"/>
                <w:szCs w:val="24"/>
                <w:lang w:eastAsia="zh-CN"/>
              </w:rPr>
              <w:t>,0</w:t>
            </w:r>
            <w:r w:rsidRPr="00E870F8">
              <w:rPr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9F4EAF" w:rsidRPr="00F75112" w:rsidRDefault="009F4EAF" w:rsidP="00E870B5">
      <w:pPr>
        <w:spacing w:line="360" w:lineRule="auto"/>
        <w:rPr>
          <w:i/>
          <w:sz w:val="28"/>
          <w:szCs w:val="28"/>
        </w:rPr>
      </w:pPr>
      <w:r w:rsidRPr="00F75112">
        <w:rPr>
          <w:i/>
          <w:sz w:val="28"/>
          <w:szCs w:val="28"/>
        </w:rPr>
        <w:tab/>
        <w:t xml:space="preserve"> </w:t>
      </w:r>
    </w:p>
    <w:p w:rsidR="009F4EAF" w:rsidRPr="00F75112" w:rsidRDefault="002651E6" w:rsidP="008A226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75112">
        <w:rPr>
          <w:i/>
          <w:sz w:val="28"/>
          <w:szCs w:val="28"/>
        </w:rPr>
        <w:t xml:space="preserve">Показатели липидного обмена. </w:t>
      </w:r>
      <w:r w:rsidRPr="00F75112">
        <w:rPr>
          <w:b/>
          <w:sz w:val="28"/>
          <w:szCs w:val="28"/>
        </w:rPr>
        <w:t xml:space="preserve"> </w:t>
      </w:r>
      <w:r w:rsidR="009F4EAF" w:rsidRPr="00F75112">
        <w:rPr>
          <w:sz w:val="28"/>
          <w:szCs w:val="28"/>
        </w:rPr>
        <w:t xml:space="preserve">В клинической практике исследование </w:t>
      </w:r>
      <w:r w:rsidR="009F4EAF" w:rsidRPr="00F75112">
        <w:rPr>
          <w:sz w:val="28"/>
          <w:szCs w:val="28"/>
        </w:rPr>
        <w:lastRenderedPageBreak/>
        <w:t xml:space="preserve">липидов и липопротеинов используется для диагностики нарушений их обмена, оценки риска развития сердечно-сосудистых заболеваний. В амбулаторной практике врача-педиатра к оценке липидного статуса прибегают редко, при этом чаще используется определение концентрации общего холестерина в сыворотке крови. </w:t>
      </w:r>
    </w:p>
    <w:p w:rsidR="002651E6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r w:rsidR="006F1A57">
        <w:rPr>
          <w:i/>
          <w:sz w:val="28"/>
          <w:szCs w:val="28"/>
        </w:rPr>
        <w:t>Общий холестерин -</w:t>
      </w:r>
      <w:r w:rsidRPr="00F75112">
        <w:rPr>
          <w:i/>
          <w:sz w:val="28"/>
          <w:szCs w:val="28"/>
        </w:rPr>
        <w:t xml:space="preserve"> </w:t>
      </w:r>
      <w:r w:rsidRPr="00F75112">
        <w:rPr>
          <w:sz w:val="28"/>
          <w:szCs w:val="28"/>
        </w:rPr>
        <w:t xml:space="preserve">компонент клеточных мембран, предшественник стероидных гормонов и желчных кислот. Определение концентрации общего холестерина дает важную информацию о диагностике нарушении липидного обмена. У новорожденных концентрация общего холестерина в сыворотке крови составляет 1,37-3,5 ммоль/л, у детей до года - 1,81-4,53 ммоль/л, у детей старше года - 3,11-5,18 ммоль/л. </w:t>
      </w:r>
    </w:p>
    <w:p w:rsidR="009F4EAF" w:rsidRPr="00F75112" w:rsidRDefault="009F4EAF" w:rsidP="008A226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75112">
        <w:rPr>
          <w:i/>
          <w:sz w:val="28"/>
          <w:szCs w:val="28"/>
        </w:rPr>
        <w:t xml:space="preserve">Глюкоза </w:t>
      </w:r>
      <w:r w:rsidR="002651E6" w:rsidRPr="00F75112">
        <w:rPr>
          <w:i/>
          <w:sz w:val="28"/>
          <w:szCs w:val="28"/>
        </w:rPr>
        <w:t xml:space="preserve">и метаболиты углеводного обмена. </w:t>
      </w:r>
      <w:r w:rsidRPr="00F75112">
        <w:rPr>
          <w:i/>
          <w:sz w:val="28"/>
          <w:szCs w:val="28"/>
        </w:rPr>
        <w:t xml:space="preserve">Глюкоза </w:t>
      </w:r>
      <w:r w:rsidR="0095318E">
        <w:rPr>
          <w:sz w:val="28"/>
          <w:szCs w:val="28"/>
        </w:rPr>
        <w:t>-</w:t>
      </w:r>
      <w:r w:rsidRPr="00F75112">
        <w:rPr>
          <w:sz w:val="28"/>
          <w:szCs w:val="28"/>
        </w:rPr>
        <w:t xml:space="preserve"> один из важных компонентов крови, отражает углеводный обмен. Концентрацию глюкозы в крови регулируют ЦНС, гормональные факторы и печень. В норме у новорожденных отмеча</w:t>
      </w:r>
      <w:r w:rsidR="0095318E">
        <w:rPr>
          <w:sz w:val="28"/>
          <w:szCs w:val="28"/>
        </w:rPr>
        <w:t>ется склонность к гипогликемии -</w:t>
      </w:r>
      <w:r w:rsidRPr="00F75112">
        <w:rPr>
          <w:sz w:val="28"/>
          <w:szCs w:val="28"/>
        </w:rPr>
        <w:t xml:space="preserve"> снижение уровня глюкозы в сыворотке крови (в 0-7 дн</w:t>
      </w:r>
      <w:r w:rsidR="0095318E">
        <w:rPr>
          <w:sz w:val="28"/>
          <w:szCs w:val="28"/>
        </w:rPr>
        <w:t>ей - 1,7-4,2 ммоль/л, в 8 дней-</w:t>
      </w:r>
      <w:r w:rsidRPr="00F75112">
        <w:rPr>
          <w:sz w:val="28"/>
          <w:szCs w:val="28"/>
        </w:rPr>
        <w:t xml:space="preserve">1месяц - 2,5-4,7 ммоль/л). После месяца жизни уровень глюкозы в сыворотке крови у детей составляет 3,3-5,5 ммоль/л. 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proofErr w:type="spellStart"/>
      <w:r w:rsidRPr="00F75112">
        <w:rPr>
          <w:i/>
          <w:sz w:val="28"/>
          <w:szCs w:val="28"/>
        </w:rPr>
        <w:t>Лактат</w:t>
      </w:r>
      <w:proofErr w:type="spellEnd"/>
      <w:r w:rsidRPr="00F75112">
        <w:rPr>
          <w:i/>
          <w:sz w:val="28"/>
          <w:szCs w:val="28"/>
        </w:rPr>
        <w:t xml:space="preserve"> (молочная кислота) </w:t>
      </w:r>
      <w:r w:rsidR="005F750C">
        <w:rPr>
          <w:sz w:val="28"/>
          <w:szCs w:val="28"/>
        </w:rPr>
        <w:t>-</w:t>
      </w:r>
      <w:r w:rsidRPr="00F75112">
        <w:rPr>
          <w:sz w:val="28"/>
          <w:szCs w:val="28"/>
        </w:rPr>
        <w:t xml:space="preserve"> конечный продукт гликолиза. В покое основным источником </w:t>
      </w:r>
      <w:proofErr w:type="spellStart"/>
      <w:r w:rsidRPr="00F75112">
        <w:rPr>
          <w:sz w:val="28"/>
          <w:szCs w:val="28"/>
        </w:rPr>
        <w:t>лактата</w:t>
      </w:r>
      <w:proofErr w:type="spellEnd"/>
      <w:r w:rsidRPr="00F75112">
        <w:rPr>
          <w:sz w:val="28"/>
          <w:szCs w:val="28"/>
        </w:rPr>
        <w:t xml:space="preserve"> являются эритроциты, при физической нагрузке </w:t>
      </w:r>
      <w:proofErr w:type="spellStart"/>
      <w:r w:rsidRPr="00F75112">
        <w:rPr>
          <w:sz w:val="28"/>
          <w:szCs w:val="28"/>
        </w:rPr>
        <w:t>лактат</w:t>
      </w:r>
      <w:proofErr w:type="spellEnd"/>
      <w:r w:rsidRPr="00F75112">
        <w:rPr>
          <w:sz w:val="28"/>
          <w:szCs w:val="28"/>
        </w:rPr>
        <w:t xml:space="preserve"> выходит из мышц, превращается в пируват в печени или </w:t>
      </w:r>
      <w:proofErr w:type="spellStart"/>
      <w:r w:rsidRPr="00F75112">
        <w:rPr>
          <w:sz w:val="28"/>
          <w:szCs w:val="28"/>
        </w:rPr>
        <w:t>метаболизируется</w:t>
      </w:r>
      <w:proofErr w:type="spellEnd"/>
      <w:r w:rsidRPr="00F75112">
        <w:rPr>
          <w:sz w:val="28"/>
          <w:szCs w:val="28"/>
        </w:rPr>
        <w:t xml:space="preserve"> тканью мозга и сердцем. Концентрация </w:t>
      </w:r>
      <w:proofErr w:type="spellStart"/>
      <w:r w:rsidRPr="00F75112">
        <w:rPr>
          <w:sz w:val="28"/>
          <w:szCs w:val="28"/>
        </w:rPr>
        <w:t>лактата</w:t>
      </w:r>
      <w:proofErr w:type="spellEnd"/>
      <w:r w:rsidRPr="00F75112">
        <w:rPr>
          <w:sz w:val="28"/>
          <w:szCs w:val="28"/>
        </w:rPr>
        <w:t xml:space="preserve"> в венозной крови составляет 8,1-15,3 ммоль/л. </w:t>
      </w:r>
    </w:p>
    <w:p w:rsidR="009F4EAF" w:rsidRPr="00F75112" w:rsidRDefault="009F4EAF" w:rsidP="00D814C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75112">
        <w:rPr>
          <w:i/>
          <w:sz w:val="28"/>
          <w:szCs w:val="28"/>
        </w:rPr>
        <w:t>Гликозилированный</w:t>
      </w:r>
      <w:proofErr w:type="spellEnd"/>
      <w:r w:rsidRPr="00F75112">
        <w:rPr>
          <w:i/>
          <w:sz w:val="28"/>
          <w:szCs w:val="28"/>
        </w:rPr>
        <w:t xml:space="preserve"> гемоглобин (HbA1c)</w:t>
      </w:r>
      <w:r w:rsidRPr="00F75112">
        <w:rPr>
          <w:sz w:val="28"/>
          <w:szCs w:val="28"/>
        </w:rPr>
        <w:t xml:space="preserve"> характеризует течение углеводного обмена, происходящего в организме человека и отражает усредненное содержание глюкозы в крови за предшествующие 3 месяца. Нормальное значение </w:t>
      </w:r>
      <w:proofErr w:type="spellStart"/>
      <w:r w:rsidRPr="00F75112">
        <w:rPr>
          <w:sz w:val="28"/>
          <w:szCs w:val="28"/>
        </w:rPr>
        <w:t>гликозилированного</w:t>
      </w:r>
      <w:proofErr w:type="spellEnd"/>
      <w:r w:rsidRPr="00F75112">
        <w:rPr>
          <w:sz w:val="28"/>
          <w:szCs w:val="28"/>
        </w:rPr>
        <w:t xml:space="preserve"> гемоглобина в крови здорового человека находится в пределах 4,0-6,2%. Уровень показателя не зависит от возрастных и гендерных характеристик обследуемого.</w:t>
      </w:r>
    </w:p>
    <w:p w:rsidR="009F4EAF" w:rsidRPr="00F75112" w:rsidRDefault="009F4EAF" w:rsidP="008A226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Показатели пигментного обмена.</w:t>
      </w:r>
      <w:r w:rsidRPr="00F75112">
        <w:rPr>
          <w:b/>
          <w:sz w:val="28"/>
          <w:szCs w:val="28"/>
        </w:rPr>
        <w:t xml:space="preserve">  </w:t>
      </w:r>
      <w:r w:rsidRPr="00F75112">
        <w:rPr>
          <w:sz w:val="28"/>
          <w:szCs w:val="28"/>
        </w:rPr>
        <w:t xml:space="preserve">Желчными пигментами называют </w:t>
      </w:r>
      <w:r w:rsidRPr="00F75112">
        <w:rPr>
          <w:sz w:val="28"/>
          <w:szCs w:val="28"/>
        </w:rPr>
        <w:lastRenderedPageBreak/>
        <w:t xml:space="preserve">продукты распада гемоглобина, к ним относятся билирубин и </w:t>
      </w:r>
      <w:proofErr w:type="spellStart"/>
      <w:r w:rsidRPr="00F75112">
        <w:rPr>
          <w:sz w:val="28"/>
          <w:szCs w:val="28"/>
        </w:rPr>
        <w:t>уробилиновые</w:t>
      </w:r>
      <w:proofErr w:type="spellEnd"/>
      <w:r w:rsidRPr="00F75112">
        <w:rPr>
          <w:sz w:val="28"/>
          <w:szCs w:val="28"/>
        </w:rPr>
        <w:t xml:space="preserve"> тела.</w:t>
      </w:r>
      <w:r w:rsidRPr="00F75112">
        <w:rPr>
          <w:sz w:val="28"/>
          <w:szCs w:val="28"/>
        </w:rPr>
        <w:tab/>
        <w:t>С целью лабораторной диагностики нарушения пигментного обмена в сыворотке крови определяют концентрацию общего, прямого и непрямого билирубина (табл.</w:t>
      </w:r>
      <w:r w:rsidR="00052402">
        <w:rPr>
          <w:sz w:val="28"/>
          <w:szCs w:val="28"/>
        </w:rPr>
        <w:t xml:space="preserve"> </w:t>
      </w:r>
      <w:r w:rsidRPr="00F75112">
        <w:rPr>
          <w:sz w:val="28"/>
          <w:szCs w:val="28"/>
        </w:rPr>
        <w:t>9). В норме в крови 75% общего бил</w:t>
      </w:r>
      <w:r w:rsidR="00B04EA4">
        <w:rPr>
          <w:sz w:val="28"/>
          <w:szCs w:val="28"/>
        </w:rPr>
        <w:t>ирубина приходит</w:t>
      </w:r>
      <w:r w:rsidRPr="00F75112">
        <w:rPr>
          <w:sz w:val="28"/>
          <w:szCs w:val="28"/>
        </w:rPr>
        <w:t>ся на долю непрямого (свободного) билирубина и 25% -</w:t>
      </w:r>
      <w:r w:rsidR="002651E6" w:rsidRPr="00F75112">
        <w:rPr>
          <w:sz w:val="28"/>
          <w:szCs w:val="28"/>
        </w:rPr>
        <w:t xml:space="preserve"> на долю прямого (связанного). </w:t>
      </w:r>
    </w:p>
    <w:p w:rsidR="009F4EAF" w:rsidRPr="00F75112" w:rsidRDefault="002651E6" w:rsidP="002651E6">
      <w:pPr>
        <w:spacing w:line="360" w:lineRule="auto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Таблица 9</w:t>
      </w:r>
    </w:p>
    <w:p w:rsidR="009F4EAF" w:rsidRPr="00B04EA4" w:rsidRDefault="009F4EAF" w:rsidP="002651E6">
      <w:pPr>
        <w:spacing w:line="360" w:lineRule="auto"/>
        <w:jc w:val="center"/>
        <w:rPr>
          <w:b/>
          <w:sz w:val="28"/>
          <w:szCs w:val="28"/>
        </w:rPr>
      </w:pPr>
      <w:r w:rsidRPr="00B04EA4">
        <w:rPr>
          <w:b/>
          <w:sz w:val="28"/>
          <w:szCs w:val="28"/>
        </w:rPr>
        <w:t>Концентрация билирубина в сыворотке крови у детей</w:t>
      </w:r>
    </w:p>
    <w:tbl>
      <w:tblPr>
        <w:tblStyle w:val="a9"/>
        <w:tblW w:w="9356" w:type="dxa"/>
        <w:tblInd w:w="-5" w:type="dxa"/>
        <w:tblLook w:val="01E0" w:firstRow="1" w:lastRow="1" w:firstColumn="1" w:lastColumn="1" w:noHBand="0" w:noVBand="0"/>
      </w:tblPr>
      <w:tblGrid>
        <w:gridCol w:w="3713"/>
        <w:gridCol w:w="2700"/>
        <w:gridCol w:w="2943"/>
      </w:tblGrid>
      <w:tr w:rsidR="009F4EAF" w:rsidRPr="00B04EA4" w:rsidTr="008A2265">
        <w:trPr>
          <w:trHeight w:val="529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B04EA4" w:rsidRDefault="009F4EAF" w:rsidP="00E870B5">
            <w:pPr>
              <w:spacing w:line="360" w:lineRule="auto"/>
              <w:rPr>
                <w:b/>
                <w:sz w:val="24"/>
                <w:szCs w:val="24"/>
              </w:rPr>
            </w:pPr>
            <w:r w:rsidRPr="00B04EA4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B04EA4" w:rsidRDefault="009F4EAF" w:rsidP="00E870B5">
            <w:pPr>
              <w:spacing w:line="360" w:lineRule="auto"/>
              <w:rPr>
                <w:b/>
                <w:sz w:val="24"/>
                <w:szCs w:val="24"/>
              </w:rPr>
            </w:pPr>
            <w:r w:rsidRPr="00B04EA4">
              <w:rPr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B04EA4" w:rsidRDefault="009F4EAF" w:rsidP="00E870B5">
            <w:pPr>
              <w:spacing w:line="360" w:lineRule="auto"/>
              <w:rPr>
                <w:b/>
                <w:sz w:val="24"/>
                <w:szCs w:val="24"/>
              </w:rPr>
            </w:pPr>
            <w:r w:rsidRPr="00B04EA4">
              <w:rPr>
                <w:b/>
                <w:sz w:val="24"/>
                <w:szCs w:val="24"/>
              </w:rPr>
              <w:t xml:space="preserve">Значения,  </w:t>
            </w:r>
            <w:proofErr w:type="spellStart"/>
            <w:r w:rsidRPr="00B04EA4">
              <w:rPr>
                <w:b/>
                <w:sz w:val="24"/>
                <w:szCs w:val="24"/>
              </w:rPr>
              <w:t>мкмоль</w:t>
            </w:r>
            <w:proofErr w:type="spellEnd"/>
            <w:r w:rsidRPr="00B04EA4">
              <w:rPr>
                <w:b/>
                <w:sz w:val="24"/>
                <w:szCs w:val="24"/>
              </w:rPr>
              <w:t>/л</w:t>
            </w:r>
          </w:p>
        </w:tc>
      </w:tr>
      <w:tr w:rsidR="009F4EAF" w:rsidRPr="00F75112" w:rsidTr="008A2265">
        <w:trPr>
          <w:trHeight w:val="11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E870B5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Билирубин общий</w:t>
            </w:r>
          </w:p>
          <w:p w:rsidR="009F4EAF" w:rsidRPr="00E870F8" w:rsidRDefault="009F4EAF" w:rsidP="00E870B5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Прямой билирубин</w:t>
            </w:r>
          </w:p>
          <w:p w:rsidR="009F4EAF" w:rsidRPr="00E870F8" w:rsidRDefault="009F4EAF" w:rsidP="00E870B5">
            <w:pPr>
              <w:spacing w:line="360" w:lineRule="auto"/>
              <w:rPr>
                <w:b/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Непрямой билирубин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E870B5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 мес</w:t>
            </w:r>
            <w:r w:rsidR="0095318E" w:rsidRPr="00E870F8">
              <w:rPr>
                <w:sz w:val="24"/>
                <w:szCs w:val="24"/>
              </w:rPr>
              <w:t>.</w:t>
            </w:r>
            <w:r w:rsidRPr="00E870F8">
              <w:rPr>
                <w:sz w:val="24"/>
                <w:szCs w:val="24"/>
              </w:rPr>
              <w:t>-14 лет</w:t>
            </w:r>
          </w:p>
          <w:p w:rsidR="009F4EAF" w:rsidRPr="00E870F8" w:rsidRDefault="009F4EAF" w:rsidP="00E870B5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 мес</w:t>
            </w:r>
            <w:r w:rsidR="0095318E" w:rsidRPr="00E870F8">
              <w:rPr>
                <w:sz w:val="24"/>
                <w:szCs w:val="24"/>
              </w:rPr>
              <w:t>.</w:t>
            </w:r>
            <w:r w:rsidRPr="00E870F8">
              <w:rPr>
                <w:sz w:val="24"/>
                <w:szCs w:val="24"/>
              </w:rPr>
              <w:t>-14 лет</w:t>
            </w:r>
          </w:p>
          <w:p w:rsidR="009F4EAF" w:rsidRPr="00E870F8" w:rsidRDefault="009F4EAF" w:rsidP="00E870B5">
            <w:pPr>
              <w:spacing w:line="360" w:lineRule="auto"/>
              <w:rPr>
                <w:b/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 мес</w:t>
            </w:r>
            <w:r w:rsidR="0095318E" w:rsidRPr="00E870F8">
              <w:rPr>
                <w:sz w:val="24"/>
                <w:szCs w:val="24"/>
              </w:rPr>
              <w:t>.</w:t>
            </w:r>
            <w:r w:rsidRPr="00E870F8">
              <w:rPr>
                <w:sz w:val="24"/>
                <w:szCs w:val="24"/>
              </w:rPr>
              <w:t>-14 лет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AF" w:rsidRPr="00E870F8" w:rsidRDefault="009F4EAF" w:rsidP="00E870B5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3</w:t>
            </w:r>
            <w:r w:rsidR="008D491C">
              <w:rPr>
                <w:sz w:val="24"/>
                <w:szCs w:val="24"/>
              </w:rPr>
              <w:t>,0</w:t>
            </w:r>
            <w:r w:rsidRPr="00E870F8">
              <w:rPr>
                <w:sz w:val="24"/>
                <w:szCs w:val="24"/>
              </w:rPr>
              <w:t>-20,5</w:t>
            </w:r>
          </w:p>
          <w:p w:rsidR="009F4EAF" w:rsidRPr="00E870F8" w:rsidRDefault="009F4EAF" w:rsidP="00E870B5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0,85-3,4</w:t>
            </w:r>
          </w:p>
          <w:p w:rsidR="009F4EAF" w:rsidRPr="00E870F8" w:rsidRDefault="009F4EAF" w:rsidP="00E870B5">
            <w:pPr>
              <w:spacing w:line="360" w:lineRule="auto"/>
              <w:rPr>
                <w:b/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2,57-17,1</w:t>
            </w:r>
          </w:p>
        </w:tc>
      </w:tr>
    </w:tbl>
    <w:p w:rsidR="009F4EAF" w:rsidRPr="00F75112" w:rsidRDefault="009F4EAF" w:rsidP="009F4EAF">
      <w:pPr>
        <w:spacing w:line="360" w:lineRule="auto"/>
        <w:rPr>
          <w:sz w:val="28"/>
          <w:szCs w:val="28"/>
        </w:rPr>
      </w:pPr>
    </w:p>
    <w:p w:rsidR="009F4EAF" w:rsidRPr="00F75112" w:rsidRDefault="009F4EAF" w:rsidP="005F75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75112">
        <w:rPr>
          <w:i/>
          <w:sz w:val="28"/>
          <w:szCs w:val="28"/>
        </w:rPr>
        <w:t>Исследов</w:t>
      </w:r>
      <w:r w:rsidR="002651E6" w:rsidRPr="00F75112">
        <w:rPr>
          <w:i/>
          <w:sz w:val="28"/>
          <w:szCs w:val="28"/>
        </w:rPr>
        <w:t>ание ферментов и изоферментов.</w:t>
      </w:r>
      <w:r w:rsidR="002651E6" w:rsidRPr="00F75112">
        <w:rPr>
          <w:b/>
          <w:sz w:val="28"/>
          <w:szCs w:val="28"/>
        </w:rPr>
        <w:t xml:space="preserve"> </w:t>
      </w:r>
      <w:r w:rsidRPr="00F75112">
        <w:rPr>
          <w:sz w:val="28"/>
          <w:szCs w:val="28"/>
        </w:rPr>
        <w:t xml:space="preserve">Ферменты (специфические белки, выполняющие роль биологических катализаторов) содержатся во всех клетках организма, где их концентрация значительно выше, чем в плазме крови. Повышение скорости образования ферментов, а также различные повреждения клеток часто приводят к повышению активности ферментов в сыворотке крови, на основании увеличенной концентрации последних создаются возможности для диагностики определенной группы патологий. В сыворотке крови выделяют три группы ферментов: клеточные, секреторные и экскреторные. </w:t>
      </w:r>
    </w:p>
    <w:p w:rsidR="009F4EAF" w:rsidRPr="00F75112" w:rsidRDefault="0095318E" w:rsidP="008A22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Секреторные ферменты </w:t>
      </w:r>
      <w:r w:rsidR="009F4EAF" w:rsidRPr="00F75112">
        <w:rPr>
          <w:sz w:val="28"/>
          <w:szCs w:val="28"/>
        </w:rPr>
        <w:t>(</w:t>
      </w:r>
      <w:proofErr w:type="spellStart"/>
      <w:r w:rsidR="009F4EAF" w:rsidRPr="00F75112">
        <w:rPr>
          <w:sz w:val="28"/>
          <w:szCs w:val="28"/>
        </w:rPr>
        <w:t>церулоплазмин</w:t>
      </w:r>
      <w:proofErr w:type="spellEnd"/>
      <w:r w:rsidR="009F4EAF" w:rsidRPr="00F75112">
        <w:rPr>
          <w:sz w:val="28"/>
          <w:szCs w:val="28"/>
        </w:rPr>
        <w:t xml:space="preserve"> и др.) синтезируются в печени, постоянно высвобождаются в плазму. Их активность в сыворотке крови выше, чем в плазме. В клинической практике определение этой группы ферментов представляет интерес в случаях снижения их активности в сыворотке крови.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 xml:space="preserve">Экскреторные ферменты образуются органами пищеварительной системы (поджелудочная железа, печень, желчные пути) - α-амилаза, щелочная фосфатаза, липаза и др. В норме их активность в сыворотке крови </w:t>
      </w:r>
      <w:r w:rsidRPr="00F75112">
        <w:rPr>
          <w:sz w:val="28"/>
          <w:szCs w:val="28"/>
        </w:rPr>
        <w:lastRenderedPageBreak/>
        <w:t xml:space="preserve">низка, при патологии их активность в крови значительно увеличивается. 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 xml:space="preserve">Клеточные ферменты в зависимости от локализации в тканях подразделяются на неспецифические (находятся в большинстве органов и тканей) и органоспецифические (специфичные только для определенного типа тканей) ферменты. В норме их активность в сыворотке крови низка или отсутствует. 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proofErr w:type="spellStart"/>
      <w:r w:rsidR="0095318E">
        <w:rPr>
          <w:i/>
          <w:sz w:val="28"/>
          <w:szCs w:val="28"/>
        </w:rPr>
        <w:t>Аспартатаминотрансфераза</w:t>
      </w:r>
      <w:proofErr w:type="spellEnd"/>
      <w:r w:rsidR="0095318E">
        <w:rPr>
          <w:i/>
          <w:sz w:val="28"/>
          <w:szCs w:val="28"/>
        </w:rPr>
        <w:t xml:space="preserve"> (АСТ) -</w:t>
      </w:r>
      <w:r w:rsidRPr="00F75112">
        <w:rPr>
          <w:i/>
          <w:sz w:val="28"/>
          <w:szCs w:val="28"/>
        </w:rPr>
        <w:t xml:space="preserve"> </w:t>
      </w:r>
      <w:r w:rsidRPr="00F75112">
        <w:rPr>
          <w:sz w:val="28"/>
          <w:szCs w:val="28"/>
        </w:rPr>
        <w:t xml:space="preserve">широко распространена в тканях человека (сердце, печень, скелетная мускулатура, поджелудочная железа). В норме сыворотка крови содержит цитоплазматический изофермент АСТ. 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proofErr w:type="spellStart"/>
      <w:r w:rsidRPr="00F75112">
        <w:rPr>
          <w:i/>
          <w:sz w:val="28"/>
          <w:szCs w:val="28"/>
        </w:rPr>
        <w:t>Аланинаминотрансфераза</w:t>
      </w:r>
      <w:proofErr w:type="spellEnd"/>
      <w:r w:rsidRPr="00F75112">
        <w:rPr>
          <w:i/>
          <w:sz w:val="28"/>
          <w:szCs w:val="28"/>
        </w:rPr>
        <w:t xml:space="preserve"> (АЛТ) </w:t>
      </w:r>
      <w:r w:rsidRPr="00F75112">
        <w:rPr>
          <w:sz w:val="28"/>
          <w:szCs w:val="28"/>
        </w:rPr>
        <w:t xml:space="preserve">содержится в скелетной мышце, печени, сердце. В сердечной мышце АЛТ значительно меньше, самые большие концентрации этого фермента обнаруживают в печени. 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proofErr w:type="spellStart"/>
      <w:r w:rsidRPr="00F75112">
        <w:rPr>
          <w:i/>
          <w:sz w:val="28"/>
          <w:szCs w:val="28"/>
        </w:rPr>
        <w:t>Лактатдегидрогеназа</w:t>
      </w:r>
      <w:proofErr w:type="spellEnd"/>
      <w:r w:rsidRPr="00F75112">
        <w:rPr>
          <w:sz w:val="28"/>
          <w:szCs w:val="28"/>
        </w:rPr>
        <w:t xml:space="preserve"> </w:t>
      </w:r>
      <w:r w:rsidRPr="00F75112">
        <w:rPr>
          <w:i/>
          <w:sz w:val="28"/>
          <w:szCs w:val="28"/>
        </w:rPr>
        <w:t xml:space="preserve">(ЛДГ). </w:t>
      </w:r>
      <w:r w:rsidRPr="00F75112">
        <w:rPr>
          <w:sz w:val="28"/>
          <w:szCs w:val="28"/>
        </w:rPr>
        <w:t>Наибольшую активность ЛДГ обнаруживают в почках, сердеч</w:t>
      </w:r>
      <w:r w:rsidR="00864A56">
        <w:rPr>
          <w:sz w:val="28"/>
          <w:szCs w:val="28"/>
        </w:rPr>
        <w:t>ной мышце, скелетной мускулатуре</w:t>
      </w:r>
      <w:r w:rsidRPr="00F75112">
        <w:rPr>
          <w:sz w:val="28"/>
          <w:szCs w:val="28"/>
        </w:rPr>
        <w:t xml:space="preserve"> и печени. Большинство органов и тканей содержит пять изоферментов ЛДГ. В тканях с преимущественным аэробным обменом веществ (сердце, мозг, почки) преобладают ЛДГ</w:t>
      </w:r>
      <w:r w:rsidRPr="00F75112">
        <w:rPr>
          <w:sz w:val="28"/>
          <w:szCs w:val="28"/>
          <w:vertAlign w:val="subscript"/>
        </w:rPr>
        <w:t>1</w:t>
      </w:r>
      <w:r w:rsidRPr="00F75112">
        <w:rPr>
          <w:sz w:val="28"/>
          <w:szCs w:val="28"/>
        </w:rPr>
        <w:t xml:space="preserve"> и ЛДГ</w:t>
      </w:r>
      <w:r w:rsidRPr="00F75112">
        <w:rPr>
          <w:sz w:val="28"/>
          <w:szCs w:val="28"/>
          <w:vertAlign w:val="subscript"/>
        </w:rPr>
        <w:t>2</w:t>
      </w:r>
      <w:r w:rsidRPr="00F75112">
        <w:rPr>
          <w:sz w:val="28"/>
          <w:szCs w:val="28"/>
        </w:rPr>
        <w:t>; анаэробным (</w:t>
      </w:r>
      <w:r w:rsidR="005F750C">
        <w:rPr>
          <w:sz w:val="28"/>
          <w:szCs w:val="28"/>
        </w:rPr>
        <w:t>печень, скелетная мускулатура) -</w:t>
      </w:r>
      <w:r w:rsidRPr="00F75112">
        <w:rPr>
          <w:sz w:val="28"/>
          <w:szCs w:val="28"/>
        </w:rPr>
        <w:t xml:space="preserve"> ЛДГ</w:t>
      </w:r>
      <w:r w:rsidRPr="00F75112">
        <w:rPr>
          <w:sz w:val="28"/>
          <w:szCs w:val="28"/>
          <w:vertAlign w:val="subscript"/>
        </w:rPr>
        <w:t>4</w:t>
      </w:r>
      <w:r w:rsidRPr="00F75112">
        <w:rPr>
          <w:sz w:val="28"/>
          <w:szCs w:val="28"/>
        </w:rPr>
        <w:t xml:space="preserve"> и ЛДГ</w:t>
      </w:r>
      <w:r w:rsidRPr="00F75112">
        <w:rPr>
          <w:sz w:val="28"/>
          <w:szCs w:val="28"/>
          <w:vertAlign w:val="subscript"/>
        </w:rPr>
        <w:t>5</w:t>
      </w:r>
      <w:r w:rsidRPr="00F75112">
        <w:rPr>
          <w:sz w:val="28"/>
          <w:szCs w:val="28"/>
        </w:rPr>
        <w:t xml:space="preserve">.  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>Щелочная фосфатаза (ЩФ)</w:t>
      </w:r>
      <w:r w:rsidRPr="00F75112">
        <w:rPr>
          <w:sz w:val="28"/>
          <w:szCs w:val="28"/>
        </w:rPr>
        <w:t xml:space="preserve">. Широко распространена в тканях человека, особенно в слизистой кишечника, стенках желчных протоков, плаценте и </w:t>
      </w:r>
      <w:proofErr w:type="spellStart"/>
      <w:r w:rsidRPr="00F75112">
        <w:rPr>
          <w:sz w:val="28"/>
          <w:szCs w:val="28"/>
        </w:rPr>
        <w:t>лактирующей</w:t>
      </w:r>
      <w:proofErr w:type="spellEnd"/>
      <w:r w:rsidRPr="00F75112">
        <w:rPr>
          <w:sz w:val="28"/>
          <w:szCs w:val="28"/>
        </w:rPr>
        <w:t xml:space="preserve"> молочной железе. Кроме того, данный фермент участвует в транспорте фосфора. 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>γ-</w:t>
      </w:r>
      <w:proofErr w:type="spellStart"/>
      <w:r w:rsidRPr="00F75112">
        <w:rPr>
          <w:i/>
          <w:sz w:val="28"/>
          <w:szCs w:val="28"/>
        </w:rPr>
        <w:t>глютамилтранспептидаза</w:t>
      </w:r>
      <w:proofErr w:type="spellEnd"/>
      <w:r w:rsidRPr="00F75112">
        <w:rPr>
          <w:i/>
          <w:sz w:val="28"/>
          <w:szCs w:val="28"/>
        </w:rPr>
        <w:t xml:space="preserve"> (ГГТП) </w:t>
      </w:r>
      <w:r w:rsidR="0095318E">
        <w:rPr>
          <w:sz w:val="28"/>
          <w:szCs w:val="28"/>
        </w:rPr>
        <w:t>-</w:t>
      </w:r>
      <w:r w:rsidRPr="00F75112">
        <w:rPr>
          <w:sz w:val="28"/>
          <w:szCs w:val="28"/>
        </w:rPr>
        <w:t xml:space="preserve"> мембранный фермент, в значительных концентрациях обнаруживается в почках, поджелудочной железе, печени, предстательной железе. 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>α-</w:t>
      </w:r>
      <w:proofErr w:type="gramStart"/>
      <w:r w:rsidRPr="00F75112">
        <w:rPr>
          <w:i/>
          <w:sz w:val="28"/>
          <w:szCs w:val="28"/>
        </w:rPr>
        <w:t xml:space="preserve">амилаза </w:t>
      </w:r>
      <w:r w:rsidRPr="00F75112">
        <w:rPr>
          <w:sz w:val="28"/>
          <w:szCs w:val="28"/>
        </w:rPr>
        <w:t xml:space="preserve"> -</w:t>
      </w:r>
      <w:proofErr w:type="gramEnd"/>
      <w:r w:rsidRPr="00F75112">
        <w:rPr>
          <w:sz w:val="28"/>
          <w:szCs w:val="28"/>
        </w:rPr>
        <w:t xml:space="preserve"> катализирует гидролиз полисахаридов, включая крахмал и гликоген, до простых моно- и дисахаридов. Плазма крови человека содержит α-амилазу двух типов: панкреатическую и слюнную. 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 xml:space="preserve">          </w:t>
      </w:r>
      <w:proofErr w:type="spellStart"/>
      <w:r w:rsidRPr="00F75112">
        <w:rPr>
          <w:i/>
          <w:sz w:val="28"/>
          <w:szCs w:val="28"/>
        </w:rPr>
        <w:t>Креатининфосфокиназа</w:t>
      </w:r>
      <w:proofErr w:type="spellEnd"/>
      <w:r w:rsidRPr="00F75112">
        <w:rPr>
          <w:i/>
          <w:sz w:val="28"/>
          <w:szCs w:val="28"/>
        </w:rPr>
        <w:t xml:space="preserve"> (КФК) </w:t>
      </w:r>
      <w:r w:rsidRPr="00F75112">
        <w:rPr>
          <w:sz w:val="28"/>
          <w:szCs w:val="28"/>
        </w:rPr>
        <w:t xml:space="preserve">- катализирует обратимый перенос </w:t>
      </w:r>
      <w:proofErr w:type="spellStart"/>
      <w:r w:rsidRPr="00F75112">
        <w:rPr>
          <w:sz w:val="28"/>
          <w:szCs w:val="28"/>
        </w:rPr>
        <w:t>фосфорильного</w:t>
      </w:r>
      <w:proofErr w:type="spellEnd"/>
      <w:r w:rsidRPr="00F75112">
        <w:rPr>
          <w:sz w:val="28"/>
          <w:szCs w:val="28"/>
        </w:rPr>
        <w:t xml:space="preserve"> остатка с АТФ на креатин и с </w:t>
      </w:r>
      <w:proofErr w:type="spellStart"/>
      <w:r w:rsidRPr="00F75112">
        <w:rPr>
          <w:sz w:val="28"/>
          <w:szCs w:val="28"/>
        </w:rPr>
        <w:t>креатинфосфата</w:t>
      </w:r>
      <w:proofErr w:type="spellEnd"/>
      <w:r w:rsidRPr="00F75112">
        <w:rPr>
          <w:sz w:val="28"/>
          <w:szCs w:val="28"/>
        </w:rPr>
        <w:t xml:space="preserve"> на АДФ. </w:t>
      </w:r>
      <w:r w:rsidRPr="00F75112">
        <w:rPr>
          <w:sz w:val="28"/>
          <w:szCs w:val="28"/>
        </w:rPr>
        <w:lastRenderedPageBreak/>
        <w:t xml:space="preserve">Содержится преимущественно в скелетной мускулатуре, миокарде, а также в гладких мышцах и головном мозге. Активность </w:t>
      </w:r>
      <w:proofErr w:type="spellStart"/>
      <w:r w:rsidRPr="00F75112">
        <w:rPr>
          <w:sz w:val="28"/>
          <w:szCs w:val="28"/>
        </w:rPr>
        <w:t>креатинкиназы</w:t>
      </w:r>
      <w:proofErr w:type="spellEnd"/>
      <w:r w:rsidRPr="00F75112">
        <w:rPr>
          <w:sz w:val="28"/>
          <w:szCs w:val="28"/>
        </w:rPr>
        <w:t xml:space="preserve"> значительно увеличена при всех типах мышечной дистрофии. Высокие значения активности фермента в сыворотке наблюдаются при вирусных миозитах, </w:t>
      </w:r>
      <w:proofErr w:type="spellStart"/>
      <w:r w:rsidRPr="00F75112">
        <w:rPr>
          <w:sz w:val="28"/>
          <w:szCs w:val="28"/>
        </w:rPr>
        <w:t>полимиозитах</w:t>
      </w:r>
      <w:proofErr w:type="spellEnd"/>
      <w:r w:rsidRPr="00F75112">
        <w:rPr>
          <w:sz w:val="28"/>
          <w:szCs w:val="28"/>
        </w:rPr>
        <w:t xml:space="preserve">, </w:t>
      </w:r>
      <w:proofErr w:type="spellStart"/>
      <w:r w:rsidRPr="00F75112">
        <w:rPr>
          <w:sz w:val="28"/>
          <w:szCs w:val="28"/>
        </w:rPr>
        <w:t>рабдомиолизе</w:t>
      </w:r>
      <w:proofErr w:type="spellEnd"/>
      <w:r w:rsidRPr="00F75112">
        <w:rPr>
          <w:sz w:val="28"/>
          <w:szCs w:val="28"/>
        </w:rPr>
        <w:t xml:space="preserve"> и т. д. В детском возрасте активность КФК выше, чем у взрослых, что связано с интенсивным ростом и активностью тканей (мышечной и нервной), богатых этим ферментом. Также уровень активности КФК в сыворотке крови зависит от мышечной массы тела, физической активности. </w:t>
      </w:r>
    </w:p>
    <w:p w:rsidR="009F4EAF" w:rsidRPr="00F75112" w:rsidRDefault="009F4EAF" w:rsidP="008A226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С-реактивный белок</w:t>
      </w:r>
      <w:r w:rsidR="0095318E">
        <w:rPr>
          <w:sz w:val="28"/>
          <w:szCs w:val="28"/>
        </w:rPr>
        <w:t xml:space="preserve"> </w:t>
      </w:r>
      <w:r w:rsidR="0095318E" w:rsidRPr="008D491C">
        <w:rPr>
          <w:i/>
          <w:sz w:val="28"/>
          <w:szCs w:val="28"/>
        </w:rPr>
        <w:t>(СРБ)</w:t>
      </w:r>
      <w:r w:rsidR="0095318E">
        <w:rPr>
          <w:sz w:val="28"/>
          <w:szCs w:val="28"/>
        </w:rPr>
        <w:t xml:space="preserve"> -</w:t>
      </w:r>
      <w:r w:rsidRPr="00F75112">
        <w:rPr>
          <w:sz w:val="28"/>
          <w:szCs w:val="28"/>
        </w:rPr>
        <w:t xml:space="preserve"> это гликопротеин, вырабатываемый печенью и относящийся к белкам острой фазы воспаления, наиболее высокочувствительный показатель повреждения тканей при воспалении, некрозе, травме. В крови здорового человека </w:t>
      </w:r>
      <w:r w:rsidRPr="00F75112">
        <w:rPr>
          <w:bCs/>
          <w:sz w:val="28"/>
          <w:szCs w:val="28"/>
        </w:rPr>
        <w:t>СРБ</w:t>
      </w:r>
      <w:r w:rsidRPr="00F75112">
        <w:rPr>
          <w:sz w:val="28"/>
          <w:szCs w:val="28"/>
        </w:rPr>
        <w:t xml:space="preserve"> отсутствует или выявляется в минимальных количествах (менее 5 мг/л). </w:t>
      </w:r>
    </w:p>
    <w:p w:rsidR="00E870F8" w:rsidRDefault="009F4EAF" w:rsidP="008D491C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</w:r>
      <w:r w:rsidRPr="00F75112">
        <w:rPr>
          <w:sz w:val="28"/>
          <w:szCs w:val="28"/>
        </w:rPr>
        <w:t>Содержание ферментов в сыворотке крови у детей представлены в табл</w:t>
      </w:r>
      <w:r w:rsidR="008A2265" w:rsidRPr="00F75112">
        <w:rPr>
          <w:sz w:val="28"/>
          <w:szCs w:val="28"/>
        </w:rPr>
        <w:t>ице 10</w:t>
      </w:r>
      <w:r w:rsidR="009A6792" w:rsidRPr="00F75112">
        <w:rPr>
          <w:sz w:val="28"/>
          <w:szCs w:val="28"/>
        </w:rPr>
        <w:t>.</w:t>
      </w:r>
    </w:p>
    <w:p w:rsidR="009F4EAF" w:rsidRPr="00F75112" w:rsidRDefault="008A2265" w:rsidP="008A2265">
      <w:pPr>
        <w:spacing w:line="360" w:lineRule="auto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Таблица 10</w:t>
      </w:r>
    </w:p>
    <w:p w:rsidR="009F4EAF" w:rsidRPr="001876D5" w:rsidRDefault="009F4EAF" w:rsidP="008A2265">
      <w:pPr>
        <w:spacing w:line="360" w:lineRule="auto"/>
        <w:jc w:val="center"/>
        <w:rPr>
          <w:b/>
          <w:sz w:val="28"/>
          <w:szCs w:val="28"/>
        </w:rPr>
      </w:pPr>
      <w:r w:rsidRPr="001876D5">
        <w:rPr>
          <w:b/>
          <w:sz w:val="28"/>
          <w:szCs w:val="28"/>
        </w:rPr>
        <w:t>Содержание некоторых ферментов в сыворотке крови</w:t>
      </w:r>
    </w:p>
    <w:tbl>
      <w:tblPr>
        <w:tblStyle w:val="a9"/>
        <w:tblW w:w="9356" w:type="dxa"/>
        <w:tblInd w:w="-5" w:type="dxa"/>
        <w:tblLook w:val="01E0" w:firstRow="1" w:lastRow="1" w:firstColumn="1" w:lastColumn="1" w:noHBand="0" w:noVBand="0"/>
      </w:tblPr>
      <w:tblGrid>
        <w:gridCol w:w="3969"/>
        <w:gridCol w:w="3402"/>
        <w:gridCol w:w="1985"/>
      </w:tblGrid>
      <w:tr w:rsidR="009F4EAF" w:rsidRPr="00F75112" w:rsidTr="00E67614">
        <w:trPr>
          <w:trHeight w:val="289"/>
        </w:trPr>
        <w:tc>
          <w:tcPr>
            <w:tcW w:w="3969" w:type="dxa"/>
            <w:shd w:val="clear" w:color="auto" w:fill="FFFFFF" w:themeFill="background1"/>
          </w:tcPr>
          <w:p w:rsidR="009F4EAF" w:rsidRPr="00E870F8" w:rsidRDefault="009F4EAF" w:rsidP="001876D5">
            <w:pPr>
              <w:jc w:val="center"/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402" w:type="dxa"/>
            <w:shd w:val="clear" w:color="auto" w:fill="FFFFFF" w:themeFill="background1"/>
          </w:tcPr>
          <w:p w:rsidR="009F4EAF" w:rsidRPr="00E870F8" w:rsidRDefault="009F4EAF" w:rsidP="00E870B5">
            <w:pPr>
              <w:jc w:val="center"/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985" w:type="dxa"/>
            <w:shd w:val="clear" w:color="auto" w:fill="FFFFFF" w:themeFill="background1"/>
          </w:tcPr>
          <w:p w:rsidR="009F4EAF" w:rsidRPr="00E870F8" w:rsidRDefault="009F4EAF" w:rsidP="00E870B5">
            <w:pPr>
              <w:jc w:val="center"/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>Значения</w:t>
            </w:r>
          </w:p>
        </w:tc>
      </w:tr>
      <w:tr w:rsidR="00E870F8" w:rsidRPr="00F75112" w:rsidTr="00E67614">
        <w:trPr>
          <w:trHeight w:val="2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E87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АЛТ, 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1мес.</w:t>
            </w:r>
            <w:r>
              <w:rPr>
                <w:sz w:val="24"/>
                <w:szCs w:val="24"/>
              </w:rPr>
              <w:t xml:space="preserve">-14 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8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0-40</w:t>
            </w:r>
          </w:p>
        </w:tc>
      </w:tr>
      <w:tr w:rsidR="00E870F8" w:rsidRPr="00F75112" w:rsidTr="00E67614">
        <w:trPr>
          <w:trHeight w:val="2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8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АСТ, ЕД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8A2265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1мес.</w:t>
            </w:r>
            <w:r>
              <w:rPr>
                <w:sz w:val="24"/>
                <w:szCs w:val="24"/>
              </w:rPr>
              <w:t xml:space="preserve">-14 лет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8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0-30</w:t>
            </w:r>
          </w:p>
        </w:tc>
      </w:tr>
      <w:tr w:rsidR="00E870F8" w:rsidRPr="00F75112" w:rsidTr="00E870F8">
        <w:trPr>
          <w:trHeight w:val="14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Щелочная фосфатаза, ЕД</w:t>
            </w:r>
          </w:p>
          <w:p w:rsidR="00E870F8" w:rsidRPr="00E870F8" w:rsidRDefault="00E870F8" w:rsidP="008A226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до 1 мес.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1-2 мес.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 xml:space="preserve">3 года 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 xml:space="preserve">10 лет </w:t>
            </w:r>
          </w:p>
          <w:p w:rsidR="00E870F8" w:rsidRPr="00E870F8" w:rsidRDefault="00E870F8" w:rsidP="008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старше 10 лет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35-106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71-213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71-142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106-213</w:t>
            </w:r>
          </w:p>
          <w:p w:rsidR="00E870F8" w:rsidRPr="00E870F8" w:rsidRDefault="00E870F8" w:rsidP="008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39-92</w:t>
            </w:r>
          </w:p>
        </w:tc>
      </w:tr>
      <w:tr w:rsidR="00E870F8" w:rsidRPr="00F75112" w:rsidTr="00386452">
        <w:trPr>
          <w:trHeight w:val="3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8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α-амилаза крови, МЕ/л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8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1-14 лет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8A2265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25-220</w:t>
            </w:r>
          </w:p>
        </w:tc>
      </w:tr>
      <w:tr w:rsidR="00E870F8" w:rsidRPr="00F75112" w:rsidTr="00E870F8">
        <w:trPr>
          <w:trHeight w:val="3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8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α-</w:t>
            </w:r>
            <w:r w:rsidRPr="00E870F8">
              <w:rPr>
                <w:sz w:val="24"/>
                <w:szCs w:val="24"/>
              </w:rPr>
              <w:t>амилаза мочи, МЕ/л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8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1-14 лет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8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10-490</w:t>
            </w:r>
          </w:p>
        </w:tc>
      </w:tr>
      <w:tr w:rsidR="00E870F8" w:rsidRPr="00F75112" w:rsidTr="00E870F8">
        <w:trPr>
          <w:trHeight w:val="41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8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γ-</w:t>
            </w:r>
            <w:proofErr w:type="spellStart"/>
            <w:r>
              <w:rPr>
                <w:sz w:val="24"/>
                <w:szCs w:val="24"/>
              </w:rPr>
              <w:t>глютамилтранспептидаза</w:t>
            </w:r>
            <w:proofErr w:type="spellEnd"/>
            <w:r>
              <w:rPr>
                <w:sz w:val="24"/>
                <w:szCs w:val="24"/>
              </w:rPr>
              <w:t>, МЕ/мл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8A2265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1мес.-14 лет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8A2265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8,8-22,0</w:t>
            </w:r>
          </w:p>
        </w:tc>
      </w:tr>
      <w:tr w:rsidR="00E870F8" w:rsidRPr="00F75112" w:rsidTr="00A03CEC">
        <w:trPr>
          <w:trHeight w:val="71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КФК, ЕД/л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2-5 дней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5 дней-6 мес.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6-12 мес.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12 мес.-3 года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3-6 лет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6-12 лет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Девочки старше 12 лет</w:t>
            </w:r>
          </w:p>
          <w:p w:rsidR="00E870F8" w:rsidRPr="00E870F8" w:rsidRDefault="00E870F8" w:rsidP="008A2265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Мальчики старше 12 лет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˂652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˂295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˂203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˂228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˂149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˂154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˂123</w:t>
            </w:r>
          </w:p>
          <w:p w:rsidR="00E870F8" w:rsidRPr="00E870F8" w:rsidRDefault="00E870F8" w:rsidP="00E870F8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˂270</w:t>
            </w:r>
          </w:p>
        </w:tc>
      </w:tr>
    </w:tbl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lastRenderedPageBreak/>
        <w:tab/>
        <w:t>Электролитный баланс.</w:t>
      </w:r>
      <w:r w:rsidRPr="00F75112">
        <w:rPr>
          <w:b/>
          <w:sz w:val="28"/>
          <w:szCs w:val="28"/>
        </w:rPr>
        <w:t xml:space="preserve"> </w:t>
      </w:r>
      <w:r w:rsidRPr="00F75112">
        <w:rPr>
          <w:sz w:val="28"/>
          <w:szCs w:val="28"/>
        </w:rPr>
        <w:t xml:space="preserve">Нарушения баланса катионов и анионов, выполняющих важные функции, вызывают значительные изменения в функционировании </w:t>
      </w:r>
      <w:proofErr w:type="spellStart"/>
      <w:r w:rsidRPr="00F75112">
        <w:rPr>
          <w:sz w:val="28"/>
          <w:szCs w:val="28"/>
        </w:rPr>
        <w:t>жизненоважных</w:t>
      </w:r>
      <w:proofErr w:type="spellEnd"/>
      <w:r w:rsidRPr="00F75112">
        <w:rPr>
          <w:sz w:val="28"/>
          <w:szCs w:val="28"/>
        </w:rPr>
        <w:t xml:space="preserve"> органов. 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r w:rsidRPr="00F75112">
        <w:rPr>
          <w:i/>
          <w:sz w:val="28"/>
          <w:szCs w:val="28"/>
        </w:rPr>
        <w:t xml:space="preserve">Калий </w:t>
      </w:r>
      <w:r w:rsidRPr="00F75112">
        <w:rPr>
          <w:sz w:val="28"/>
          <w:szCs w:val="28"/>
        </w:rPr>
        <w:t xml:space="preserve">играет важную роль в процессах сокращения мышц, деятельности сердца, проведении нервных импульсов, ферментных процессах и обмене веществ. Калий является внутриклеточным катионом (98% калия находится внутри клеток). В организме отсутствует депо калия, поэтому дефицит его возникает очень быстро при повышении обменных процессов, усилении катаболизма, недостаточном </w:t>
      </w:r>
      <w:r w:rsidR="009A6792" w:rsidRPr="00F75112">
        <w:rPr>
          <w:sz w:val="28"/>
          <w:szCs w:val="28"/>
        </w:rPr>
        <w:t xml:space="preserve">введении калия с пищей. </w:t>
      </w:r>
      <w:proofErr w:type="gramStart"/>
      <w:r w:rsidRPr="00F75112">
        <w:rPr>
          <w:sz w:val="28"/>
          <w:szCs w:val="28"/>
        </w:rPr>
        <w:t>Выводится  преимуществ</w:t>
      </w:r>
      <w:r w:rsidR="0095318E">
        <w:rPr>
          <w:sz w:val="28"/>
          <w:szCs w:val="28"/>
        </w:rPr>
        <w:t>енно</w:t>
      </w:r>
      <w:proofErr w:type="gramEnd"/>
      <w:r w:rsidR="0095318E">
        <w:rPr>
          <w:sz w:val="28"/>
          <w:szCs w:val="28"/>
        </w:rPr>
        <w:t xml:space="preserve"> почками (небольшая часть -</w:t>
      </w:r>
      <w:r w:rsidRPr="00F75112">
        <w:rPr>
          <w:sz w:val="28"/>
          <w:szCs w:val="28"/>
        </w:rPr>
        <w:t xml:space="preserve"> с калом, потом).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 xml:space="preserve">Натрий </w:t>
      </w:r>
      <w:r w:rsidR="0095318E">
        <w:rPr>
          <w:sz w:val="28"/>
          <w:szCs w:val="28"/>
        </w:rPr>
        <w:t>-</w:t>
      </w:r>
      <w:r w:rsidRPr="00F75112">
        <w:rPr>
          <w:sz w:val="28"/>
          <w:szCs w:val="28"/>
        </w:rPr>
        <w:t xml:space="preserve"> основной катион внеклеточной жидкости. Физиол</w:t>
      </w:r>
      <w:r w:rsidR="0095318E">
        <w:rPr>
          <w:sz w:val="28"/>
          <w:szCs w:val="28"/>
        </w:rPr>
        <w:t xml:space="preserve">огическое значение натрия - </w:t>
      </w:r>
      <w:r w:rsidRPr="00F75112">
        <w:rPr>
          <w:sz w:val="28"/>
          <w:szCs w:val="28"/>
        </w:rPr>
        <w:t xml:space="preserve">поддержание осмотического давления и рН во внутри- и внеклеточных пространствах, влияет на процессы нервной деятельности, на состояние мышечной и сердечно-сосудистой системы. Натрий </w:t>
      </w:r>
      <w:proofErr w:type="spellStart"/>
      <w:r w:rsidRPr="00F75112">
        <w:rPr>
          <w:sz w:val="28"/>
          <w:szCs w:val="28"/>
        </w:rPr>
        <w:t>экскретируется</w:t>
      </w:r>
      <w:proofErr w:type="spellEnd"/>
      <w:r w:rsidRPr="00F75112">
        <w:rPr>
          <w:sz w:val="28"/>
          <w:szCs w:val="28"/>
        </w:rPr>
        <w:t xml:space="preserve"> с мочой, калом и потом. Поче</w:t>
      </w:r>
      <w:r w:rsidR="00594149">
        <w:rPr>
          <w:sz w:val="28"/>
          <w:szCs w:val="28"/>
        </w:rPr>
        <w:t>чный механизм регуляции натрия -</w:t>
      </w:r>
      <w:r w:rsidRPr="00F75112">
        <w:rPr>
          <w:sz w:val="28"/>
          <w:szCs w:val="28"/>
        </w:rPr>
        <w:t xml:space="preserve"> самый важный фактор в поддержании нормальной концентрации в плазме крови, поэтому многие причины изменения концентрации натрия связаны с нарушением функции почек. 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 xml:space="preserve">Общий и ионизированный кальций в сыворотке крови. </w:t>
      </w:r>
      <w:r w:rsidRPr="00F75112">
        <w:rPr>
          <w:sz w:val="28"/>
          <w:szCs w:val="28"/>
        </w:rPr>
        <w:t>Содержание кальция во внеклеточной жидкости не велико, значительная часть иона связана с белками. Физ</w:t>
      </w:r>
      <w:r w:rsidR="00CC0AEE">
        <w:rPr>
          <w:sz w:val="28"/>
          <w:szCs w:val="28"/>
        </w:rPr>
        <w:t>иологическое значение кальция</w:t>
      </w:r>
      <w:r w:rsidR="008D491C">
        <w:rPr>
          <w:sz w:val="28"/>
          <w:szCs w:val="28"/>
        </w:rPr>
        <w:t xml:space="preserve"> </w:t>
      </w:r>
      <w:r w:rsidR="00CC0AEE">
        <w:rPr>
          <w:sz w:val="28"/>
          <w:szCs w:val="28"/>
        </w:rPr>
        <w:t xml:space="preserve">- </w:t>
      </w:r>
      <w:r w:rsidRPr="00F75112">
        <w:rPr>
          <w:sz w:val="28"/>
          <w:szCs w:val="28"/>
        </w:rPr>
        <w:t>уменьшение способности тканевых коллоидов связывать воду, снижение проницаемости тканевых мембран, участие в построении скелета и системе гемостаза, в нервно-мышечной деятельности. Около половины кальция сыворотки циркулирует в ионизированном состоянии (сво</w:t>
      </w:r>
      <w:r w:rsidR="00CC0AEE">
        <w:rPr>
          <w:sz w:val="28"/>
          <w:szCs w:val="28"/>
        </w:rPr>
        <w:t>бодная форма), другая половина -</w:t>
      </w:r>
      <w:r w:rsidRPr="00F75112">
        <w:rPr>
          <w:sz w:val="28"/>
          <w:szCs w:val="28"/>
        </w:rPr>
        <w:t xml:space="preserve"> в комплексе с альбумином. Метаболизм кальция регулируют паратиреоидный гормон (повышает уровень кальция в крови,</w:t>
      </w:r>
      <w:r w:rsidR="00CC0AEE">
        <w:rPr>
          <w:sz w:val="28"/>
          <w:szCs w:val="28"/>
        </w:rPr>
        <w:t xml:space="preserve"> усиливая реабсорбцию в почках </w:t>
      </w:r>
      <w:r w:rsidRPr="00F75112">
        <w:rPr>
          <w:sz w:val="28"/>
          <w:szCs w:val="28"/>
        </w:rPr>
        <w:t xml:space="preserve">и вымывание кальция из костей), </w:t>
      </w:r>
      <w:proofErr w:type="spellStart"/>
      <w:r w:rsidRPr="00F75112">
        <w:rPr>
          <w:sz w:val="28"/>
          <w:szCs w:val="28"/>
        </w:rPr>
        <w:t>кальцитонин</w:t>
      </w:r>
      <w:proofErr w:type="spellEnd"/>
      <w:r w:rsidRPr="00F75112">
        <w:rPr>
          <w:sz w:val="28"/>
          <w:szCs w:val="28"/>
        </w:rPr>
        <w:t xml:space="preserve"> (стимулирует выведение кальция почками) и витамин Д (стимуляция всасывания кальция в кишечнике). </w:t>
      </w:r>
    </w:p>
    <w:p w:rsidR="009F4EAF" w:rsidRPr="00F75112" w:rsidRDefault="00CC0AEE" w:rsidP="008A2265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ab/>
        <w:t xml:space="preserve">Неорганический фосфор - </w:t>
      </w:r>
      <w:r w:rsidR="009F4EAF" w:rsidRPr="00F75112">
        <w:rPr>
          <w:sz w:val="28"/>
          <w:szCs w:val="28"/>
        </w:rPr>
        <w:t xml:space="preserve">внутриклеточный анион, коррелирует (обратная зависимость) с уровнем кальция. Большую часть фосфора содержит костная ткань. </w:t>
      </w:r>
    </w:p>
    <w:p w:rsidR="009F4EAF" w:rsidRPr="00F75112" w:rsidRDefault="009F4EAF" w:rsidP="008A2265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 xml:space="preserve">Хлор </w:t>
      </w:r>
      <w:r w:rsidR="0095318E">
        <w:rPr>
          <w:sz w:val="28"/>
          <w:szCs w:val="28"/>
        </w:rPr>
        <w:t>-</w:t>
      </w:r>
      <w:r w:rsidRPr="00F75112">
        <w:rPr>
          <w:sz w:val="28"/>
          <w:szCs w:val="28"/>
        </w:rPr>
        <w:t xml:space="preserve"> главный внеклеточный анион, в организме находится в ионизированном состоянии (в виде солей натрия, калия, кальция и пр.), выводится почками. Хлор играет важную роль в поддержании кисл</w:t>
      </w:r>
      <w:r w:rsidR="009A6792" w:rsidRPr="00F75112">
        <w:rPr>
          <w:sz w:val="28"/>
          <w:szCs w:val="28"/>
        </w:rPr>
        <w:t xml:space="preserve">отно-основного и осмотического </w:t>
      </w:r>
      <w:r w:rsidRPr="00F75112">
        <w:rPr>
          <w:sz w:val="28"/>
          <w:szCs w:val="28"/>
        </w:rPr>
        <w:t>равновесия, баланса воды в организме. В физиологических условиях изменения концентрации хлора вторичны к изменениям других э</w:t>
      </w:r>
      <w:r w:rsidR="0095318E">
        <w:rPr>
          <w:sz w:val="28"/>
          <w:szCs w:val="28"/>
        </w:rPr>
        <w:t>лектролитов (повышается натрий -</w:t>
      </w:r>
      <w:r w:rsidRPr="00F75112">
        <w:rPr>
          <w:sz w:val="28"/>
          <w:szCs w:val="28"/>
        </w:rPr>
        <w:t xml:space="preserve"> увеличивается хлор). Обмен хлоридов регулируют гормоны надпочечников и щитовидной железы. </w:t>
      </w:r>
    </w:p>
    <w:p w:rsidR="009F4EAF" w:rsidRPr="00F75112" w:rsidRDefault="009F4EAF" w:rsidP="00594149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Магний</w:t>
      </w:r>
      <w:r w:rsidRPr="00F75112">
        <w:rPr>
          <w:sz w:val="28"/>
          <w:szCs w:val="28"/>
        </w:rPr>
        <w:t xml:space="preserve"> - жизненно важный минерал, участвующий в выработке энергии, мышечном сокращении, проведении нервного импульса, построении каркаса костей. Он поступает в организм из пищи, всасываясь в тонком и толстом кишечнике. Магний в основном сосредоточен в костях, клетках и тканях. В крови находитс</w:t>
      </w:r>
      <w:r w:rsidR="00D814CA" w:rsidRPr="00F75112">
        <w:rPr>
          <w:sz w:val="28"/>
          <w:szCs w:val="28"/>
        </w:rPr>
        <w:t>я около 1</w:t>
      </w:r>
      <w:r w:rsidRPr="00F75112">
        <w:rPr>
          <w:sz w:val="28"/>
          <w:szCs w:val="28"/>
        </w:rPr>
        <w:t>% от общего количества магния.</w:t>
      </w:r>
    </w:p>
    <w:p w:rsidR="008D491C" w:rsidRDefault="009F4EAF" w:rsidP="00386452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</w:r>
      <w:r w:rsidRPr="00F75112">
        <w:rPr>
          <w:sz w:val="28"/>
          <w:szCs w:val="28"/>
        </w:rPr>
        <w:t>Содержание некоторых электролитов в сыворо</w:t>
      </w:r>
      <w:r w:rsidR="008A2265" w:rsidRPr="00F75112">
        <w:rPr>
          <w:sz w:val="28"/>
          <w:szCs w:val="28"/>
        </w:rPr>
        <w:t>тке крови представлены в таблице 11</w:t>
      </w:r>
      <w:r w:rsidR="002A2464" w:rsidRPr="00F75112">
        <w:rPr>
          <w:sz w:val="28"/>
          <w:szCs w:val="28"/>
        </w:rPr>
        <w:t>.</w:t>
      </w:r>
    </w:p>
    <w:p w:rsidR="009F4EAF" w:rsidRPr="00F75112" w:rsidRDefault="00386452" w:rsidP="008A226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</w:t>
      </w:r>
      <w:r w:rsidR="008A2265" w:rsidRPr="00F75112">
        <w:rPr>
          <w:sz w:val="28"/>
          <w:szCs w:val="28"/>
        </w:rPr>
        <w:t>блица 11</w:t>
      </w:r>
    </w:p>
    <w:p w:rsidR="009F4EAF" w:rsidRPr="00E870F8" w:rsidRDefault="009F4EAF" w:rsidP="008D491C">
      <w:pPr>
        <w:spacing w:line="360" w:lineRule="auto"/>
        <w:jc w:val="center"/>
        <w:rPr>
          <w:b/>
          <w:sz w:val="28"/>
          <w:szCs w:val="28"/>
        </w:rPr>
      </w:pPr>
      <w:r w:rsidRPr="00E870F8">
        <w:rPr>
          <w:b/>
          <w:sz w:val="28"/>
          <w:szCs w:val="28"/>
        </w:rPr>
        <w:t>Содержание некоторых электролитов в сыворотке крови у детей</w:t>
      </w:r>
    </w:p>
    <w:tbl>
      <w:tblPr>
        <w:tblStyle w:val="a9"/>
        <w:tblW w:w="9243" w:type="dxa"/>
        <w:tblInd w:w="108" w:type="dxa"/>
        <w:tblLook w:val="01E0" w:firstRow="1" w:lastRow="1" w:firstColumn="1" w:lastColumn="1" w:noHBand="0" w:noVBand="0"/>
      </w:tblPr>
      <w:tblGrid>
        <w:gridCol w:w="3780"/>
        <w:gridCol w:w="2700"/>
        <w:gridCol w:w="2763"/>
      </w:tblGrid>
      <w:tr w:rsidR="009F4EAF" w:rsidRPr="00E870F8" w:rsidTr="00EB22CD">
        <w:trPr>
          <w:trHeight w:val="491"/>
        </w:trPr>
        <w:tc>
          <w:tcPr>
            <w:tcW w:w="3780" w:type="dxa"/>
          </w:tcPr>
          <w:p w:rsidR="009F4EAF" w:rsidRPr="00E870F8" w:rsidRDefault="009F4EAF" w:rsidP="008D49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2700" w:type="dxa"/>
          </w:tcPr>
          <w:p w:rsidR="009F4EAF" w:rsidRPr="00E870F8" w:rsidRDefault="009F4EAF" w:rsidP="008D49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763" w:type="dxa"/>
          </w:tcPr>
          <w:p w:rsidR="009F4EAF" w:rsidRPr="00E870F8" w:rsidRDefault="009F4EAF" w:rsidP="008D49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>Значения, ммоль/л</w:t>
            </w:r>
          </w:p>
        </w:tc>
      </w:tr>
      <w:tr w:rsidR="008D491C" w:rsidRPr="00F75112" w:rsidTr="00386452">
        <w:trPr>
          <w:trHeight w:val="6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1C" w:rsidRPr="00E870F8" w:rsidRDefault="008D491C" w:rsidP="009F4EAF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 xml:space="preserve">Калий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 xml:space="preserve">0-3 года </w:t>
            </w:r>
          </w:p>
          <w:p w:rsidR="008D491C" w:rsidRPr="00E870F8" w:rsidRDefault="008D491C" w:rsidP="00386452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 xml:space="preserve">3-14 лет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 xml:space="preserve">4,15-5,76 </w:t>
            </w:r>
          </w:p>
          <w:p w:rsidR="008D491C" w:rsidRPr="00E870F8" w:rsidRDefault="008D491C" w:rsidP="00386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3,5-5,0</w:t>
            </w:r>
          </w:p>
        </w:tc>
      </w:tr>
      <w:tr w:rsidR="008D491C" w:rsidRPr="00F75112" w:rsidTr="00386452">
        <w:trPr>
          <w:trHeight w:val="37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1C" w:rsidRPr="00E870F8" w:rsidRDefault="008D491C" w:rsidP="009F4EAF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 xml:space="preserve">Кальций общий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0-14 лет</w:t>
            </w:r>
          </w:p>
        </w:tc>
        <w:tc>
          <w:tcPr>
            <w:tcW w:w="2763" w:type="dxa"/>
            <w:tcBorders>
              <w:left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2,15-2,5</w:t>
            </w:r>
          </w:p>
        </w:tc>
      </w:tr>
      <w:tr w:rsidR="008D491C" w:rsidRPr="00F75112" w:rsidTr="00386452">
        <w:trPr>
          <w:trHeight w:val="3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1C" w:rsidRPr="00E870F8" w:rsidRDefault="008D491C" w:rsidP="009F4E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Кальций ионизированный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0-14 лет</w:t>
            </w:r>
          </w:p>
        </w:tc>
        <w:tc>
          <w:tcPr>
            <w:tcW w:w="2763" w:type="dxa"/>
            <w:tcBorders>
              <w:left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1,15-</w:t>
            </w:r>
            <w:r>
              <w:rPr>
                <w:sz w:val="24"/>
                <w:szCs w:val="24"/>
              </w:rPr>
              <w:t>1,27</w:t>
            </w:r>
          </w:p>
        </w:tc>
      </w:tr>
      <w:tr w:rsidR="008D491C" w:rsidRPr="00F75112" w:rsidTr="00386452">
        <w:trPr>
          <w:trHeight w:val="24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1C" w:rsidRPr="00E870F8" w:rsidRDefault="008D491C" w:rsidP="009F4E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Фосфор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0-14 лет</w:t>
            </w:r>
          </w:p>
        </w:tc>
        <w:tc>
          <w:tcPr>
            <w:tcW w:w="2763" w:type="dxa"/>
            <w:tcBorders>
              <w:left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1,03</w:t>
            </w:r>
            <w:r>
              <w:rPr>
                <w:sz w:val="24"/>
                <w:szCs w:val="24"/>
              </w:rPr>
              <w:t xml:space="preserve">-1,25 </w:t>
            </w:r>
          </w:p>
        </w:tc>
      </w:tr>
      <w:tr w:rsidR="008D491C" w:rsidRPr="00F75112" w:rsidTr="00386452">
        <w:trPr>
          <w:trHeight w:val="37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1C" w:rsidRPr="00E870F8" w:rsidRDefault="008D491C" w:rsidP="009F4E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Хлориды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0-14 лет</w:t>
            </w:r>
          </w:p>
        </w:tc>
        <w:tc>
          <w:tcPr>
            <w:tcW w:w="2763" w:type="dxa"/>
            <w:tcBorders>
              <w:left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98-107</w:t>
            </w:r>
          </w:p>
        </w:tc>
      </w:tr>
      <w:tr w:rsidR="008D491C" w:rsidRPr="00F75112" w:rsidTr="00386452">
        <w:trPr>
          <w:trHeight w:val="38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1C" w:rsidRPr="00E870F8" w:rsidRDefault="008D491C" w:rsidP="009F4EAF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Натрий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0-14 лет</w:t>
            </w:r>
          </w:p>
        </w:tc>
        <w:tc>
          <w:tcPr>
            <w:tcW w:w="2763" w:type="dxa"/>
            <w:tcBorders>
              <w:left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135-145 </w:t>
            </w:r>
          </w:p>
        </w:tc>
      </w:tr>
      <w:tr w:rsidR="008D491C" w:rsidRPr="00F75112" w:rsidTr="00386452">
        <w:trPr>
          <w:trHeight w:val="71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1C" w:rsidRPr="00E870F8" w:rsidRDefault="008D491C" w:rsidP="009F4EAF">
            <w:pPr>
              <w:spacing w:line="360" w:lineRule="auto"/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Магний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До 1 мес.</w:t>
            </w:r>
          </w:p>
          <w:p w:rsidR="008D491C" w:rsidRPr="00E870F8" w:rsidRDefault="008D491C" w:rsidP="00386452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Старше 1 мес.</w:t>
            </w:r>
          </w:p>
        </w:tc>
        <w:tc>
          <w:tcPr>
            <w:tcW w:w="2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1C" w:rsidRPr="00E870F8" w:rsidRDefault="008D491C" w:rsidP="00386452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0,66-0,95</w:t>
            </w:r>
          </w:p>
          <w:p w:rsidR="008D491C" w:rsidRPr="00E870F8" w:rsidRDefault="008D491C" w:rsidP="00386452">
            <w:pPr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0,7-1,2</w:t>
            </w:r>
          </w:p>
        </w:tc>
      </w:tr>
    </w:tbl>
    <w:p w:rsidR="009F4EAF" w:rsidRPr="00F75112" w:rsidRDefault="009F4EAF" w:rsidP="009F4EAF">
      <w:pPr>
        <w:spacing w:line="360" w:lineRule="auto"/>
        <w:rPr>
          <w:b/>
          <w:sz w:val="28"/>
          <w:szCs w:val="28"/>
        </w:rPr>
      </w:pPr>
    </w:p>
    <w:p w:rsidR="009F4EAF" w:rsidRPr="00F75112" w:rsidRDefault="002A2464" w:rsidP="00006D95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 xml:space="preserve">Показатели метаболизма железа. </w:t>
      </w:r>
      <w:r w:rsidR="009F4EAF" w:rsidRPr="00F75112">
        <w:rPr>
          <w:sz w:val="28"/>
          <w:szCs w:val="28"/>
        </w:rPr>
        <w:tab/>
      </w:r>
      <w:r w:rsidR="00DA2EA3" w:rsidRPr="00F75112">
        <w:rPr>
          <w:bCs/>
          <w:i/>
          <w:sz w:val="28"/>
          <w:szCs w:val="28"/>
        </w:rPr>
        <w:t>Железо в сыворотке крови -</w:t>
      </w:r>
      <w:r w:rsidR="009F4EAF" w:rsidRPr="00F75112">
        <w:rPr>
          <w:bCs/>
          <w:i/>
          <w:sz w:val="28"/>
          <w:szCs w:val="28"/>
        </w:rPr>
        <w:t xml:space="preserve"> сывороточное железо (СЖ</w:t>
      </w:r>
      <w:r w:rsidR="009F4EAF" w:rsidRPr="00F75112">
        <w:rPr>
          <w:b/>
          <w:bCs/>
          <w:i/>
          <w:sz w:val="28"/>
          <w:szCs w:val="28"/>
        </w:rPr>
        <w:t>).</w:t>
      </w:r>
      <w:r w:rsidR="009F4EAF" w:rsidRPr="00F75112">
        <w:rPr>
          <w:sz w:val="28"/>
          <w:szCs w:val="28"/>
        </w:rPr>
        <w:t xml:space="preserve"> Около 70% общего железа в организме входит в </w:t>
      </w:r>
      <w:r w:rsidR="009F4EAF" w:rsidRPr="00F75112">
        <w:rPr>
          <w:sz w:val="28"/>
          <w:szCs w:val="28"/>
        </w:rPr>
        <w:lastRenderedPageBreak/>
        <w:t xml:space="preserve">состав гемоглобина, 20% - является резервным, 5-10% входит в состав миоглобина, 1% содержится в дыхательных ферментах. Концентрация железа в сыворотке крови зависит от резорбции его в кишечнике, накопления в печени, селезенке и красном костном мозге, от синтеза и распада гемоглобина, а также от потерь железа организмом. </w:t>
      </w:r>
    </w:p>
    <w:p w:rsidR="009F4EAF" w:rsidRPr="00F75112" w:rsidRDefault="009F4EAF" w:rsidP="009F4EAF">
      <w:pPr>
        <w:tabs>
          <w:tab w:val="left" w:pos="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</w:r>
      <w:r w:rsidRPr="00F75112">
        <w:rPr>
          <w:bCs/>
          <w:i/>
          <w:sz w:val="28"/>
          <w:szCs w:val="28"/>
        </w:rPr>
        <w:t xml:space="preserve">Сывороточный трансферрин, общая </w:t>
      </w:r>
      <w:proofErr w:type="spellStart"/>
      <w:r w:rsidRPr="00F75112">
        <w:rPr>
          <w:bCs/>
          <w:i/>
          <w:sz w:val="28"/>
          <w:szCs w:val="28"/>
        </w:rPr>
        <w:t>железосвязывающая</w:t>
      </w:r>
      <w:proofErr w:type="spellEnd"/>
      <w:r w:rsidRPr="00F75112">
        <w:rPr>
          <w:bCs/>
          <w:i/>
          <w:sz w:val="28"/>
          <w:szCs w:val="28"/>
        </w:rPr>
        <w:t xml:space="preserve"> способность сыворотки (СТ, ОЖСС).</w:t>
      </w:r>
      <w:r w:rsidRPr="00F75112">
        <w:rPr>
          <w:sz w:val="28"/>
          <w:szCs w:val="28"/>
        </w:rPr>
        <w:t xml:space="preserve"> Главная функция трансферрина - транспорт всосавшегося железа в депо (печень, селезенку), ретикулоциты и их предшественники в красном костном мозге. </w:t>
      </w:r>
    </w:p>
    <w:p w:rsidR="009F4EAF" w:rsidRPr="00F75112" w:rsidRDefault="009F4EAF" w:rsidP="009F4EAF">
      <w:pPr>
        <w:tabs>
          <w:tab w:val="left" w:pos="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r w:rsidRPr="00F75112">
        <w:rPr>
          <w:bCs/>
          <w:i/>
          <w:sz w:val="28"/>
          <w:szCs w:val="28"/>
        </w:rPr>
        <w:t>Коэффициент насыщения трансферрина железом (КНТЖ)</w:t>
      </w:r>
      <w:r w:rsidRPr="00F75112">
        <w:rPr>
          <w:sz w:val="28"/>
          <w:szCs w:val="28"/>
        </w:rPr>
        <w:t xml:space="preserve"> - отношение железа сыворотки к трансферрину.</w:t>
      </w:r>
      <w:r w:rsidRPr="00F75112">
        <w:rPr>
          <w:i/>
          <w:sz w:val="28"/>
          <w:szCs w:val="28"/>
        </w:rPr>
        <w:t xml:space="preserve"> </w:t>
      </w:r>
    </w:p>
    <w:p w:rsidR="009F4EAF" w:rsidRPr="00F75112" w:rsidRDefault="009F4EAF" w:rsidP="009F4EAF">
      <w:pPr>
        <w:tabs>
          <w:tab w:val="left" w:pos="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</w:r>
      <w:r w:rsidRPr="00F75112">
        <w:rPr>
          <w:bCs/>
          <w:i/>
          <w:sz w:val="28"/>
          <w:szCs w:val="28"/>
        </w:rPr>
        <w:t>Сывороточный</w:t>
      </w:r>
      <w:r w:rsidRPr="00F75112">
        <w:rPr>
          <w:i/>
          <w:sz w:val="28"/>
          <w:szCs w:val="28"/>
        </w:rPr>
        <w:t xml:space="preserve"> </w:t>
      </w:r>
      <w:r w:rsidRPr="00F75112">
        <w:rPr>
          <w:bCs/>
          <w:i/>
          <w:sz w:val="28"/>
          <w:szCs w:val="28"/>
        </w:rPr>
        <w:t>ферритин (СФ).</w:t>
      </w:r>
      <w:r w:rsidRPr="00F75112">
        <w:rPr>
          <w:i/>
          <w:sz w:val="28"/>
          <w:szCs w:val="28"/>
        </w:rPr>
        <w:t xml:space="preserve"> </w:t>
      </w:r>
      <w:r w:rsidRPr="00F75112">
        <w:rPr>
          <w:sz w:val="28"/>
          <w:szCs w:val="28"/>
        </w:rPr>
        <w:t xml:space="preserve">Ферритин (основной белок, депонирующий железо) представляет собой комплекс гидроксида железа с белком </w:t>
      </w:r>
      <w:proofErr w:type="spellStart"/>
      <w:r w:rsidRPr="00F75112">
        <w:rPr>
          <w:sz w:val="28"/>
          <w:szCs w:val="28"/>
        </w:rPr>
        <w:t>аппоферритином</w:t>
      </w:r>
      <w:proofErr w:type="spellEnd"/>
      <w:r w:rsidRPr="00F75112">
        <w:rPr>
          <w:sz w:val="28"/>
          <w:szCs w:val="28"/>
        </w:rPr>
        <w:t>. Находится преимущественно в клетках печени, селезенке, красном костном мозге и ретикулоцитах. Небольшая часть его присутствует в сыворотке крови, где он выполняет функцию транспорта железа от ретикулоэндотелиальных к паренхиматозным клеткам печ</w:t>
      </w:r>
      <w:r w:rsidR="00DA2EA3" w:rsidRPr="00F75112">
        <w:rPr>
          <w:sz w:val="28"/>
          <w:szCs w:val="28"/>
        </w:rPr>
        <w:t>ени. Низкое значение ферритина -</w:t>
      </w:r>
      <w:r w:rsidRPr="00F75112">
        <w:rPr>
          <w:sz w:val="28"/>
          <w:szCs w:val="28"/>
        </w:rPr>
        <w:t xml:space="preserve"> первый показатель уменьшения запасов железа в организме. </w:t>
      </w:r>
    </w:p>
    <w:p w:rsidR="009F4EAF" w:rsidRPr="00F75112" w:rsidRDefault="009F4EAF" w:rsidP="00EB22CD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F75112">
        <w:rPr>
          <w:bCs/>
          <w:i/>
          <w:color w:val="040C28"/>
          <w:sz w:val="28"/>
          <w:szCs w:val="28"/>
        </w:rPr>
        <w:t xml:space="preserve">Растворимые </w:t>
      </w:r>
      <w:proofErr w:type="spellStart"/>
      <w:r w:rsidRPr="00F75112">
        <w:rPr>
          <w:bCs/>
          <w:i/>
          <w:color w:val="040C28"/>
          <w:sz w:val="28"/>
          <w:szCs w:val="28"/>
        </w:rPr>
        <w:t>трансферриновые</w:t>
      </w:r>
      <w:proofErr w:type="spellEnd"/>
      <w:r w:rsidRPr="00F75112">
        <w:rPr>
          <w:bCs/>
          <w:i/>
          <w:color w:val="040C28"/>
          <w:sz w:val="28"/>
          <w:szCs w:val="28"/>
        </w:rPr>
        <w:t xml:space="preserve"> рецепторы (</w:t>
      </w:r>
      <w:proofErr w:type="spellStart"/>
      <w:r w:rsidRPr="00F75112">
        <w:rPr>
          <w:bCs/>
          <w:i/>
          <w:color w:val="040C28"/>
          <w:sz w:val="28"/>
          <w:szCs w:val="28"/>
        </w:rPr>
        <w:t>рТРФ</w:t>
      </w:r>
      <w:proofErr w:type="spellEnd"/>
      <w:r w:rsidRPr="00F75112">
        <w:rPr>
          <w:bCs/>
          <w:i/>
          <w:color w:val="040C28"/>
          <w:sz w:val="28"/>
          <w:szCs w:val="28"/>
        </w:rPr>
        <w:t>)</w:t>
      </w:r>
      <w:r w:rsidRPr="00F75112">
        <w:rPr>
          <w:color w:val="040C28"/>
          <w:sz w:val="28"/>
          <w:szCs w:val="28"/>
        </w:rPr>
        <w:t xml:space="preserve"> - пептиды, представляющие собой фрагменты рецептора трансферрина, располагающегося на поверхности клеток-</w:t>
      </w:r>
      <w:proofErr w:type="spellStart"/>
      <w:r w:rsidRPr="00F75112">
        <w:rPr>
          <w:color w:val="040C28"/>
          <w:sz w:val="28"/>
          <w:szCs w:val="28"/>
        </w:rPr>
        <w:t>мишений</w:t>
      </w:r>
      <w:proofErr w:type="spellEnd"/>
      <w:r w:rsidRPr="00F75112">
        <w:rPr>
          <w:color w:val="040C28"/>
          <w:sz w:val="28"/>
          <w:szCs w:val="28"/>
        </w:rPr>
        <w:t xml:space="preserve"> и обеспечивающего перенос ионов железа внутрь клетки</w:t>
      </w:r>
      <w:r w:rsidRPr="00F75112">
        <w:rPr>
          <w:color w:val="202124"/>
          <w:sz w:val="28"/>
          <w:szCs w:val="28"/>
          <w:shd w:val="clear" w:color="auto" w:fill="FFFFFF"/>
        </w:rPr>
        <w:t>. Эти фрагменты растворимы и находятся в крови.</w:t>
      </w:r>
      <w:r w:rsidRPr="00F75112">
        <w:rPr>
          <w:sz w:val="28"/>
          <w:szCs w:val="28"/>
        </w:rPr>
        <w:t xml:space="preserve"> Биохимические показатели обмена железа представлены в таблице</w:t>
      </w:r>
      <w:r w:rsidR="009A6792" w:rsidRPr="00F75112">
        <w:rPr>
          <w:sz w:val="28"/>
          <w:szCs w:val="28"/>
        </w:rPr>
        <w:t xml:space="preserve"> 12.</w:t>
      </w:r>
    </w:p>
    <w:p w:rsidR="009F4EAF" w:rsidRPr="00F75112" w:rsidRDefault="009A6792" w:rsidP="009F4EAF">
      <w:pPr>
        <w:tabs>
          <w:tab w:val="left" w:pos="0"/>
          <w:tab w:val="left" w:pos="720"/>
        </w:tabs>
        <w:spacing w:line="360" w:lineRule="auto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Таблица 12</w:t>
      </w:r>
    </w:p>
    <w:p w:rsidR="009F4EAF" w:rsidRPr="00E870F8" w:rsidRDefault="009F4EAF" w:rsidP="009F4EAF">
      <w:pPr>
        <w:tabs>
          <w:tab w:val="left" w:pos="0"/>
          <w:tab w:val="left" w:pos="720"/>
        </w:tabs>
        <w:spacing w:line="360" w:lineRule="auto"/>
        <w:jc w:val="center"/>
        <w:rPr>
          <w:b/>
          <w:sz w:val="28"/>
          <w:szCs w:val="28"/>
        </w:rPr>
      </w:pPr>
      <w:r w:rsidRPr="00E870F8">
        <w:rPr>
          <w:b/>
          <w:sz w:val="28"/>
          <w:szCs w:val="28"/>
        </w:rPr>
        <w:t xml:space="preserve">Показатели метаболизма железа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722"/>
        <w:gridCol w:w="1559"/>
        <w:gridCol w:w="1560"/>
        <w:gridCol w:w="1514"/>
        <w:gridCol w:w="1066"/>
      </w:tblGrid>
      <w:tr w:rsidR="009F4EAF" w:rsidRPr="00E870F8" w:rsidTr="002A2464">
        <w:tc>
          <w:tcPr>
            <w:tcW w:w="1930" w:type="dxa"/>
          </w:tcPr>
          <w:p w:rsidR="009F4EAF" w:rsidRPr="00E870F8" w:rsidRDefault="009F4EAF" w:rsidP="009F4EAF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1722" w:type="dxa"/>
          </w:tcPr>
          <w:p w:rsidR="009F4EAF" w:rsidRPr="00E870F8" w:rsidRDefault="009F4EAF" w:rsidP="009F4EAF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>СФ</w:t>
            </w:r>
            <w:r w:rsidR="00EB22CD">
              <w:rPr>
                <w:b/>
                <w:sz w:val="24"/>
                <w:szCs w:val="24"/>
              </w:rPr>
              <w:t>,</w:t>
            </w:r>
          </w:p>
          <w:p w:rsidR="009F4EAF" w:rsidRPr="00E870F8" w:rsidRDefault="009F4EAF" w:rsidP="009F4EAF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E870F8">
              <w:rPr>
                <w:b/>
                <w:sz w:val="24"/>
                <w:szCs w:val="24"/>
              </w:rPr>
              <w:t>нг</w:t>
            </w:r>
            <w:proofErr w:type="spellEnd"/>
            <w:r w:rsidRPr="00E870F8">
              <w:rPr>
                <w:b/>
                <w:sz w:val="24"/>
                <w:szCs w:val="24"/>
              </w:rPr>
              <w:t>/мл</w:t>
            </w:r>
          </w:p>
        </w:tc>
        <w:tc>
          <w:tcPr>
            <w:tcW w:w="1559" w:type="dxa"/>
          </w:tcPr>
          <w:p w:rsidR="009F4EAF" w:rsidRPr="00E870F8" w:rsidRDefault="009F4EAF" w:rsidP="009F4EAF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>СЖ</w:t>
            </w:r>
            <w:r w:rsidR="00121A75">
              <w:rPr>
                <w:b/>
                <w:sz w:val="24"/>
                <w:szCs w:val="24"/>
              </w:rPr>
              <w:t>,</w:t>
            </w:r>
          </w:p>
          <w:p w:rsidR="009F4EAF" w:rsidRPr="00E870F8" w:rsidRDefault="009F4EAF" w:rsidP="009F4EAF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E870F8">
              <w:rPr>
                <w:b/>
                <w:sz w:val="24"/>
                <w:szCs w:val="24"/>
              </w:rPr>
              <w:t>мкмоль</w:t>
            </w:r>
            <w:proofErr w:type="spellEnd"/>
            <w:r w:rsidRPr="00E870F8">
              <w:rPr>
                <w:b/>
                <w:sz w:val="24"/>
                <w:szCs w:val="24"/>
              </w:rPr>
              <w:t>/л</w:t>
            </w:r>
          </w:p>
        </w:tc>
        <w:tc>
          <w:tcPr>
            <w:tcW w:w="1560" w:type="dxa"/>
          </w:tcPr>
          <w:p w:rsidR="009F4EAF" w:rsidRPr="00E870F8" w:rsidRDefault="009F4EAF" w:rsidP="009F4EAF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>СТ</w:t>
            </w:r>
            <w:r w:rsidR="00121A75">
              <w:rPr>
                <w:b/>
                <w:sz w:val="24"/>
                <w:szCs w:val="24"/>
              </w:rPr>
              <w:t>,</w:t>
            </w:r>
          </w:p>
          <w:p w:rsidR="009F4EAF" w:rsidRPr="00E870F8" w:rsidRDefault="009F4EAF" w:rsidP="009F4EAF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>ОЖСС</w:t>
            </w:r>
            <w:r w:rsidR="00121A75">
              <w:rPr>
                <w:b/>
                <w:sz w:val="24"/>
                <w:szCs w:val="24"/>
              </w:rPr>
              <w:t>,</w:t>
            </w:r>
          </w:p>
          <w:p w:rsidR="009F4EAF" w:rsidRPr="00E870F8" w:rsidRDefault="009F4EAF" w:rsidP="009F4EAF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E870F8">
              <w:rPr>
                <w:b/>
                <w:sz w:val="24"/>
                <w:szCs w:val="24"/>
              </w:rPr>
              <w:t>мколь</w:t>
            </w:r>
            <w:proofErr w:type="spellEnd"/>
            <w:r w:rsidRPr="00E870F8">
              <w:rPr>
                <w:b/>
                <w:sz w:val="24"/>
                <w:szCs w:val="24"/>
              </w:rPr>
              <w:t>/л</w:t>
            </w:r>
          </w:p>
        </w:tc>
        <w:tc>
          <w:tcPr>
            <w:tcW w:w="1514" w:type="dxa"/>
          </w:tcPr>
          <w:p w:rsidR="009F4EAF" w:rsidRPr="00E870F8" w:rsidRDefault="009F4EAF" w:rsidP="009F4EAF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E870F8">
              <w:rPr>
                <w:b/>
                <w:sz w:val="24"/>
                <w:szCs w:val="24"/>
              </w:rPr>
              <w:t>рТФР</w:t>
            </w:r>
            <w:proofErr w:type="spellEnd"/>
            <w:r w:rsidR="00121A75">
              <w:rPr>
                <w:b/>
                <w:sz w:val="24"/>
                <w:szCs w:val="24"/>
              </w:rPr>
              <w:t>,</w:t>
            </w:r>
          </w:p>
          <w:p w:rsidR="009F4EAF" w:rsidRPr="00E870F8" w:rsidRDefault="009F4EAF" w:rsidP="009F4EAF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>мг/л</w:t>
            </w:r>
          </w:p>
        </w:tc>
        <w:tc>
          <w:tcPr>
            <w:tcW w:w="1066" w:type="dxa"/>
          </w:tcPr>
          <w:p w:rsidR="009F4EAF" w:rsidRPr="00E870F8" w:rsidRDefault="009F4EAF" w:rsidP="009F4EAF">
            <w:pPr>
              <w:tabs>
                <w:tab w:val="left" w:pos="0"/>
                <w:tab w:val="left" w:pos="720"/>
              </w:tabs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>КНТЖ</w:t>
            </w:r>
            <w:r w:rsidR="00121A75">
              <w:rPr>
                <w:b/>
                <w:sz w:val="24"/>
                <w:szCs w:val="24"/>
              </w:rPr>
              <w:t>,</w:t>
            </w:r>
          </w:p>
          <w:p w:rsidR="009F4EAF" w:rsidRPr="00E870F8" w:rsidRDefault="009F4EAF" w:rsidP="009F4EAF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E870F8">
              <w:rPr>
                <w:b/>
                <w:sz w:val="24"/>
                <w:szCs w:val="24"/>
              </w:rPr>
              <w:t>%</w:t>
            </w:r>
          </w:p>
        </w:tc>
      </w:tr>
      <w:tr w:rsidR="009F4EAF" w:rsidRPr="00E870F8" w:rsidTr="002A2464">
        <w:tc>
          <w:tcPr>
            <w:tcW w:w="1930" w:type="dxa"/>
          </w:tcPr>
          <w:p w:rsidR="009F4EAF" w:rsidRPr="00E870F8" w:rsidRDefault="009F4EAF" w:rsidP="00E870B5">
            <w:pPr>
              <w:tabs>
                <w:tab w:val="left" w:pos="0"/>
                <w:tab w:val="left" w:pos="720"/>
              </w:tabs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 xml:space="preserve">Норма </w:t>
            </w:r>
          </w:p>
        </w:tc>
        <w:tc>
          <w:tcPr>
            <w:tcW w:w="1722" w:type="dxa"/>
          </w:tcPr>
          <w:p w:rsidR="009F4EAF" w:rsidRPr="00E870F8" w:rsidRDefault="00EB22CD" w:rsidP="00E870B5">
            <w:pPr>
              <w:tabs>
                <w:tab w:val="left" w:pos="0"/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11,0-</w:t>
            </w:r>
            <w:r w:rsidR="009F4EAF" w:rsidRPr="00E870F8">
              <w:rPr>
                <w:sz w:val="24"/>
                <w:szCs w:val="24"/>
              </w:rPr>
              <w:t xml:space="preserve">306,8 </w:t>
            </w:r>
          </w:p>
        </w:tc>
        <w:tc>
          <w:tcPr>
            <w:tcW w:w="1559" w:type="dxa"/>
          </w:tcPr>
          <w:p w:rsidR="009F4EAF" w:rsidRPr="00E870F8" w:rsidRDefault="00EB22CD" w:rsidP="00E870B5">
            <w:pPr>
              <w:tabs>
                <w:tab w:val="left" w:pos="0"/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10,7-</w:t>
            </w:r>
            <w:r w:rsidR="009F4EAF" w:rsidRPr="00E870F8">
              <w:rPr>
                <w:sz w:val="24"/>
                <w:szCs w:val="24"/>
              </w:rPr>
              <w:t xml:space="preserve">32,2 </w:t>
            </w:r>
          </w:p>
        </w:tc>
        <w:tc>
          <w:tcPr>
            <w:tcW w:w="1560" w:type="dxa"/>
          </w:tcPr>
          <w:p w:rsidR="009F4EAF" w:rsidRPr="00E870F8" w:rsidRDefault="009F4EAF" w:rsidP="00E870B5">
            <w:pPr>
              <w:tabs>
                <w:tab w:val="left" w:pos="0"/>
                <w:tab w:val="left" w:pos="720"/>
              </w:tabs>
              <w:rPr>
                <w:sz w:val="24"/>
                <w:szCs w:val="24"/>
              </w:rPr>
            </w:pPr>
            <w:r w:rsidRPr="00E870F8">
              <w:rPr>
                <w:sz w:val="24"/>
                <w:szCs w:val="24"/>
              </w:rPr>
              <w:t>4</w:t>
            </w:r>
            <w:r w:rsidR="00EB22CD">
              <w:rPr>
                <w:sz w:val="24"/>
                <w:szCs w:val="24"/>
              </w:rPr>
              <w:t>6</w:t>
            </w:r>
            <w:r w:rsidR="00DA2EA3" w:rsidRPr="00E870F8">
              <w:rPr>
                <w:sz w:val="24"/>
                <w:szCs w:val="24"/>
              </w:rPr>
              <w:t>-</w:t>
            </w:r>
            <w:r w:rsidRPr="00E870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514" w:type="dxa"/>
          </w:tcPr>
          <w:p w:rsidR="009F4EAF" w:rsidRPr="00E870F8" w:rsidRDefault="00EB22CD" w:rsidP="00E870B5">
            <w:pPr>
              <w:tabs>
                <w:tab w:val="left" w:pos="0"/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  <w:r w:rsidR="00DA2EA3" w:rsidRPr="00E870F8">
              <w:rPr>
                <w:sz w:val="24"/>
                <w:szCs w:val="24"/>
              </w:rPr>
              <w:t>-</w:t>
            </w:r>
            <w:r w:rsidR="009F4EAF" w:rsidRPr="00E870F8">
              <w:rPr>
                <w:sz w:val="24"/>
                <w:szCs w:val="24"/>
              </w:rPr>
              <w:t xml:space="preserve">2,32 </w:t>
            </w:r>
          </w:p>
        </w:tc>
        <w:tc>
          <w:tcPr>
            <w:tcW w:w="1066" w:type="dxa"/>
            <w:vAlign w:val="center"/>
          </w:tcPr>
          <w:p w:rsidR="009F4EAF" w:rsidRPr="00E870F8" w:rsidRDefault="00EB22CD" w:rsidP="00E870B5">
            <w:pPr>
              <w:tabs>
                <w:tab w:val="left" w:pos="0"/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</w:t>
            </w:r>
            <w:r w:rsidR="00DA2EA3" w:rsidRPr="00E870F8">
              <w:rPr>
                <w:sz w:val="24"/>
                <w:szCs w:val="24"/>
              </w:rPr>
              <w:t>25</w:t>
            </w:r>
          </w:p>
        </w:tc>
      </w:tr>
    </w:tbl>
    <w:p w:rsidR="009F4EAF" w:rsidRPr="00F75112" w:rsidRDefault="009F4EAF" w:rsidP="009F4EAF">
      <w:pPr>
        <w:tabs>
          <w:tab w:val="left" w:pos="0"/>
          <w:tab w:val="left" w:pos="720"/>
        </w:tabs>
        <w:spacing w:line="360" w:lineRule="auto"/>
        <w:jc w:val="center"/>
        <w:rPr>
          <w:color w:val="000000"/>
          <w:sz w:val="28"/>
          <w:szCs w:val="28"/>
          <w:u w:val="single"/>
        </w:rPr>
      </w:pPr>
    </w:p>
    <w:p w:rsidR="00167232" w:rsidRPr="00F75112" w:rsidRDefault="009A6792" w:rsidP="009D76FC">
      <w:pPr>
        <w:tabs>
          <w:tab w:val="left" w:pos="1080"/>
        </w:tabs>
        <w:suppressAutoHyphens/>
        <w:autoSpaceDN/>
        <w:adjustRightInd/>
        <w:spacing w:line="360" w:lineRule="auto"/>
        <w:jc w:val="center"/>
        <w:outlineLvl w:val="0"/>
        <w:rPr>
          <w:b/>
          <w:sz w:val="28"/>
          <w:szCs w:val="28"/>
          <w:lang w:eastAsia="zh-CN"/>
        </w:rPr>
      </w:pPr>
      <w:bookmarkStart w:id="8" w:name="_Toc152664882"/>
      <w:r w:rsidRPr="00F75112">
        <w:rPr>
          <w:b/>
          <w:sz w:val="28"/>
          <w:szCs w:val="28"/>
          <w:lang w:eastAsia="zh-CN"/>
        </w:rPr>
        <w:lastRenderedPageBreak/>
        <w:t>1.4. Константы мочевой системы</w:t>
      </w:r>
      <w:bookmarkEnd w:id="8"/>
    </w:p>
    <w:p w:rsidR="009A6792" w:rsidRPr="00F75112" w:rsidRDefault="009A6792" w:rsidP="009A6792">
      <w:pPr>
        <w:tabs>
          <w:tab w:val="left" w:pos="1080"/>
        </w:tabs>
        <w:suppressAutoHyphens/>
        <w:autoSpaceDN/>
        <w:adjustRightInd/>
        <w:spacing w:line="360" w:lineRule="auto"/>
        <w:jc w:val="center"/>
        <w:rPr>
          <w:b/>
          <w:sz w:val="28"/>
          <w:szCs w:val="28"/>
          <w:lang w:eastAsia="zh-CN"/>
        </w:rPr>
      </w:pPr>
    </w:p>
    <w:p w:rsidR="00167232" w:rsidRPr="00F75112" w:rsidRDefault="009A6792" w:rsidP="009D76FC">
      <w:pPr>
        <w:suppressAutoHyphens/>
        <w:autoSpaceDN/>
        <w:adjustRightInd/>
        <w:spacing w:line="360" w:lineRule="auto"/>
        <w:ind w:firstLine="357"/>
        <w:jc w:val="center"/>
        <w:outlineLvl w:val="1"/>
        <w:rPr>
          <w:b/>
          <w:sz w:val="28"/>
          <w:szCs w:val="28"/>
          <w:lang w:eastAsia="zh-CN"/>
        </w:rPr>
      </w:pPr>
      <w:bookmarkStart w:id="9" w:name="_Toc152664883"/>
      <w:r w:rsidRPr="00F75112">
        <w:rPr>
          <w:b/>
          <w:sz w:val="28"/>
          <w:szCs w:val="28"/>
          <w:lang w:eastAsia="zh-CN"/>
        </w:rPr>
        <w:t>1.4</w:t>
      </w:r>
      <w:r w:rsidR="00167232" w:rsidRPr="00F75112">
        <w:rPr>
          <w:b/>
          <w:sz w:val="28"/>
          <w:szCs w:val="28"/>
          <w:lang w:eastAsia="zh-CN"/>
        </w:rPr>
        <w:t>.1. Общий анализ</w:t>
      </w:r>
      <w:r w:rsidRPr="00F75112">
        <w:rPr>
          <w:b/>
          <w:sz w:val="28"/>
          <w:szCs w:val="28"/>
          <w:lang w:eastAsia="zh-CN"/>
        </w:rPr>
        <w:t xml:space="preserve"> мочи у детей разного возраста</w:t>
      </w:r>
      <w:bookmarkEnd w:id="9"/>
    </w:p>
    <w:p w:rsidR="009A6792" w:rsidRPr="00F75112" w:rsidRDefault="009A6792" w:rsidP="00167232">
      <w:pPr>
        <w:suppressAutoHyphens/>
        <w:autoSpaceDN/>
        <w:adjustRightInd/>
        <w:spacing w:line="360" w:lineRule="auto"/>
        <w:ind w:firstLine="360"/>
        <w:jc w:val="both"/>
        <w:rPr>
          <w:sz w:val="28"/>
          <w:szCs w:val="28"/>
          <w:lang w:eastAsia="zh-CN"/>
        </w:rPr>
      </w:pP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Несмотря на введение новейших тонких методов исследования, анализ мочи остается основным и часто единственным методом, позволяющим выявить и установить характер заболевания почек, мочевыводящих путей.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b/>
          <w:i/>
          <w:sz w:val="28"/>
          <w:szCs w:val="28"/>
          <w:u w:val="single"/>
          <w:lang w:eastAsia="zh-CN"/>
        </w:rPr>
      </w:pPr>
      <w:r w:rsidRPr="00F75112">
        <w:rPr>
          <w:sz w:val="28"/>
          <w:szCs w:val="28"/>
          <w:lang w:eastAsia="zh-CN"/>
        </w:rPr>
        <w:t xml:space="preserve">Общеклиническое исследование мочи включает определение физических свойств, химического состава и микроскопического изучения осадка.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b/>
          <w:i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>Физические свойства мочи.</w:t>
      </w:r>
      <w:r w:rsidRPr="00F75112">
        <w:rPr>
          <w:b/>
          <w:i/>
          <w:sz w:val="28"/>
          <w:szCs w:val="28"/>
          <w:lang w:eastAsia="zh-CN"/>
        </w:rPr>
        <w:t xml:space="preserve"> </w:t>
      </w:r>
      <w:r w:rsidRPr="00F75112">
        <w:rPr>
          <w:sz w:val="28"/>
          <w:szCs w:val="28"/>
          <w:lang w:eastAsia="zh-CN"/>
        </w:rPr>
        <w:t xml:space="preserve">При изучении физических свойств мочи оценивают ее количество, цвет, прозрачность и плотность.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>Количество.</w:t>
      </w:r>
      <w:r w:rsidRPr="00F75112">
        <w:rPr>
          <w:sz w:val="28"/>
          <w:szCs w:val="28"/>
          <w:lang w:eastAsia="zh-CN"/>
        </w:rPr>
        <w:t xml:space="preserve"> У детей в возрасте 1 месяца суточное</w:t>
      </w:r>
      <w:r w:rsidR="00D814CA" w:rsidRPr="00F75112">
        <w:rPr>
          <w:sz w:val="28"/>
          <w:szCs w:val="28"/>
          <w:lang w:eastAsia="zh-CN"/>
        </w:rPr>
        <w:t xml:space="preserve"> количество мочи сост</w:t>
      </w:r>
      <w:r w:rsidR="00F75112" w:rsidRPr="00F75112">
        <w:rPr>
          <w:sz w:val="28"/>
          <w:szCs w:val="28"/>
          <w:lang w:eastAsia="zh-CN"/>
        </w:rPr>
        <w:t>авляет 100-350 мл, в 6 месяцев - 250-300 мл, к году -</w:t>
      </w:r>
      <w:r w:rsidR="00D814CA" w:rsidRPr="00F75112">
        <w:rPr>
          <w:sz w:val="28"/>
          <w:szCs w:val="28"/>
          <w:lang w:eastAsia="zh-CN"/>
        </w:rPr>
        <w:t xml:space="preserve"> 300-</w:t>
      </w:r>
      <w:r w:rsidR="00CC0AEE">
        <w:rPr>
          <w:sz w:val="28"/>
          <w:szCs w:val="28"/>
          <w:lang w:eastAsia="zh-CN"/>
        </w:rPr>
        <w:t>600 мл,</w:t>
      </w:r>
      <w:r w:rsidRPr="00F75112">
        <w:rPr>
          <w:i/>
          <w:sz w:val="28"/>
          <w:szCs w:val="28"/>
          <w:lang w:eastAsia="zh-CN"/>
        </w:rPr>
        <w:t xml:space="preserve"> </w:t>
      </w:r>
      <w:r w:rsidR="00F75112" w:rsidRPr="00F75112">
        <w:rPr>
          <w:sz w:val="28"/>
          <w:szCs w:val="28"/>
          <w:lang w:eastAsia="zh-CN"/>
        </w:rPr>
        <w:t>в 10 лет -</w:t>
      </w:r>
      <w:r w:rsidR="00D814CA" w:rsidRPr="00F75112">
        <w:rPr>
          <w:sz w:val="28"/>
          <w:szCs w:val="28"/>
          <w:lang w:eastAsia="zh-CN"/>
        </w:rPr>
        <w:t xml:space="preserve"> 1000</w:t>
      </w:r>
      <w:r w:rsidRPr="00F75112">
        <w:rPr>
          <w:sz w:val="28"/>
          <w:szCs w:val="28"/>
          <w:lang w:eastAsia="zh-CN"/>
        </w:rPr>
        <w:t>-1300мл. У взрослых суточное количество мочи составляет в среднем 1500 мл. Кроме того, суточный диурез можно рассчитать по формулам:</w:t>
      </w:r>
    </w:p>
    <w:p w:rsidR="00167232" w:rsidRPr="00F75112" w:rsidRDefault="00F75112" w:rsidP="00F7511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До 1 года = 300 + 25 </w:t>
      </w:r>
      <w:r w:rsidR="00CC0AEE">
        <w:rPr>
          <w:sz w:val="28"/>
          <w:szCs w:val="28"/>
          <w:lang w:eastAsia="zh-CN"/>
        </w:rPr>
        <w:t>×</w:t>
      </w:r>
      <w:r w:rsidR="00167232" w:rsidRPr="00F75112">
        <w:rPr>
          <w:sz w:val="28"/>
          <w:szCs w:val="28"/>
          <w:lang w:eastAsia="zh-CN"/>
        </w:rPr>
        <w:t xml:space="preserve"> (</w:t>
      </w:r>
      <w:r w:rsidR="00167232" w:rsidRPr="00F75112">
        <w:rPr>
          <w:sz w:val="28"/>
          <w:szCs w:val="28"/>
          <w:lang w:val="en-US" w:eastAsia="zh-CN"/>
        </w:rPr>
        <w:t>n</w:t>
      </w:r>
      <w:r w:rsidR="00167232" w:rsidRPr="00F75112">
        <w:rPr>
          <w:sz w:val="28"/>
          <w:szCs w:val="28"/>
          <w:lang w:eastAsia="zh-CN"/>
        </w:rPr>
        <w:t xml:space="preserve">-1), где </w:t>
      </w:r>
      <w:r w:rsidR="00167232" w:rsidRPr="00F75112">
        <w:rPr>
          <w:sz w:val="28"/>
          <w:szCs w:val="28"/>
          <w:lang w:val="en-US" w:eastAsia="zh-CN"/>
        </w:rPr>
        <w:t>n</w:t>
      </w:r>
      <w:r w:rsidRPr="00F75112">
        <w:rPr>
          <w:sz w:val="28"/>
          <w:szCs w:val="28"/>
          <w:lang w:eastAsia="zh-CN"/>
        </w:rPr>
        <w:t xml:space="preserve"> -</w:t>
      </w:r>
      <w:r w:rsidR="00167232" w:rsidRPr="00F75112">
        <w:rPr>
          <w:sz w:val="28"/>
          <w:szCs w:val="28"/>
          <w:lang w:eastAsia="zh-CN"/>
        </w:rPr>
        <w:t xml:space="preserve"> число месяцев,</w:t>
      </w:r>
    </w:p>
    <w:p w:rsidR="00167232" w:rsidRPr="00F75112" w:rsidRDefault="00CC0AEE" w:rsidP="0016723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До 5 лет </w:t>
      </w:r>
      <w:r w:rsidR="00F75112" w:rsidRPr="00F75112">
        <w:rPr>
          <w:sz w:val="28"/>
          <w:szCs w:val="28"/>
          <w:lang w:eastAsia="zh-CN"/>
        </w:rPr>
        <w:t>= 600 + 100 ×</w:t>
      </w:r>
      <w:r w:rsidR="00167232" w:rsidRPr="00F75112">
        <w:rPr>
          <w:sz w:val="28"/>
          <w:szCs w:val="28"/>
          <w:lang w:eastAsia="zh-CN"/>
        </w:rPr>
        <w:t xml:space="preserve"> </w:t>
      </w:r>
      <w:r w:rsidR="00167232" w:rsidRPr="00F75112">
        <w:rPr>
          <w:sz w:val="28"/>
          <w:szCs w:val="28"/>
          <w:lang w:val="en-US" w:eastAsia="zh-CN"/>
        </w:rPr>
        <w:t>n</w:t>
      </w:r>
      <w:r w:rsidR="00167232" w:rsidRPr="00F75112">
        <w:rPr>
          <w:sz w:val="28"/>
          <w:szCs w:val="28"/>
          <w:lang w:eastAsia="zh-CN"/>
        </w:rPr>
        <w:t xml:space="preserve">, где </w:t>
      </w:r>
      <w:r w:rsidR="00167232" w:rsidRPr="00F75112">
        <w:rPr>
          <w:sz w:val="28"/>
          <w:szCs w:val="28"/>
          <w:lang w:val="en-US" w:eastAsia="zh-CN"/>
        </w:rPr>
        <w:t>n</w:t>
      </w:r>
      <w:r w:rsidR="00F75112" w:rsidRPr="00F75112">
        <w:rPr>
          <w:sz w:val="28"/>
          <w:szCs w:val="28"/>
          <w:lang w:eastAsia="zh-CN"/>
        </w:rPr>
        <w:t xml:space="preserve"> -</w:t>
      </w:r>
      <w:r w:rsidR="00167232" w:rsidRPr="00F75112">
        <w:rPr>
          <w:sz w:val="28"/>
          <w:szCs w:val="28"/>
          <w:lang w:eastAsia="zh-CN"/>
        </w:rPr>
        <w:t xml:space="preserve"> число лет,</w:t>
      </w:r>
    </w:p>
    <w:p w:rsidR="00167232" w:rsidRPr="00F75112" w:rsidRDefault="00CC0AEE" w:rsidP="0016723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После 5 лет</w:t>
      </w:r>
      <w:r w:rsidR="00F75112" w:rsidRPr="00F75112">
        <w:rPr>
          <w:sz w:val="28"/>
          <w:szCs w:val="28"/>
          <w:lang w:eastAsia="zh-CN"/>
        </w:rPr>
        <w:t xml:space="preserve"> = 400 + 100 ×</w:t>
      </w:r>
      <w:r w:rsidR="00167232" w:rsidRPr="00F75112">
        <w:rPr>
          <w:sz w:val="28"/>
          <w:szCs w:val="28"/>
          <w:lang w:eastAsia="zh-CN"/>
        </w:rPr>
        <w:t xml:space="preserve"> </w:t>
      </w:r>
      <w:r w:rsidR="00167232" w:rsidRPr="00F75112">
        <w:rPr>
          <w:sz w:val="28"/>
          <w:szCs w:val="28"/>
          <w:lang w:val="en-US" w:eastAsia="zh-CN"/>
        </w:rPr>
        <w:t>n</w:t>
      </w:r>
      <w:r w:rsidR="00167232" w:rsidRPr="00F75112">
        <w:rPr>
          <w:sz w:val="28"/>
          <w:szCs w:val="28"/>
          <w:lang w:eastAsia="zh-CN"/>
        </w:rPr>
        <w:t xml:space="preserve">, где </w:t>
      </w:r>
      <w:r w:rsidR="00167232" w:rsidRPr="00F75112">
        <w:rPr>
          <w:sz w:val="28"/>
          <w:szCs w:val="28"/>
          <w:lang w:val="en-US" w:eastAsia="zh-CN"/>
        </w:rPr>
        <w:t>n</w:t>
      </w:r>
      <w:r w:rsidR="00F75112" w:rsidRPr="00F75112">
        <w:rPr>
          <w:sz w:val="28"/>
          <w:szCs w:val="28"/>
          <w:lang w:eastAsia="zh-CN"/>
        </w:rPr>
        <w:t xml:space="preserve"> -</w:t>
      </w:r>
      <w:r w:rsidR="00167232" w:rsidRPr="00F75112">
        <w:rPr>
          <w:sz w:val="28"/>
          <w:szCs w:val="28"/>
          <w:lang w:eastAsia="zh-CN"/>
        </w:rPr>
        <w:t xml:space="preserve"> число лет.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b/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Сведения о числе мочеиспусканий и емкости мочевого пузыря у детей разного возраста </w:t>
      </w:r>
      <w:r w:rsidR="009A6792" w:rsidRPr="00F75112">
        <w:rPr>
          <w:sz w:val="28"/>
          <w:szCs w:val="28"/>
          <w:lang w:eastAsia="zh-CN"/>
        </w:rPr>
        <w:t>представлены в таблица 13</w:t>
      </w:r>
      <w:r w:rsidR="00CC0AEE">
        <w:rPr>
          <w:sz w:val="28"/>
          <w:szCs w:val="28"/>
          <w:lang w:eastAsia="zh-CN"/>
        </w:rPr>
        <w:t>.</w:t>
      </w:r>
      <w:r w:rsidRPr="00F75112">
        <w:rPr>
          <w:sz w:val="28"/>
          <w:szCs w:val="28"/>
          <w:lang w:eastAsia="zh-CN"/>
        </w:rPr>
        <w:t xml:space="preserve">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                                                                              </w:t>
      </w:r>
      <w:r w:rsidR="009A6792" w:rsidRPr="00F75112">
        <w:rPr>
          <w:sz w:val="28"/>
          <w:szCs w:val="28"/>
          <w:lang w:eastAsia="zh-CN"/>
        </w:rPr>
        <w:t xml:space="preserve">                     Таблица 13</w:t>
      </w:r>
    </w:p>
    <w:p w:rsidR="00167232" w:rsidRPr="00E870F8" w:rsidRDefault="00167232" w:rsidP="00167232">
      <w:pPr>
        <w:suppressAutoHyphens/>
        <w:autoSpaceDN/>
        <w:adjustRightInd/>
        <w:spacing w:line="360" w:lineRule="auto"/>
        <w:ind w:firstLine="708"/>
        <w:jc w:val="center"/>
        <w:rPr>
          <w:b/>
          <w:sz w:val="28"/>
          <w:szCs w:val="28"/>
          <w:lang w:eastAsia="zh-CN"/>
        </w:rPr>
      </w:pPr>
      <w:r w:rsidRPr="00E870F8">
        <w:rPr>
          <w:b/>
          <w:sz w:val="28"/>
          <w:szCs w:val="28"/>
          <w:lang w:eastAsia="zh-CN"/>
        </w:rPr>
        <w:t>Число мочеиспусканий, емкость мочевого пузыря у детей разного возраста</w:t>
      </w:r>
    </w:p>
    <w:tbl>
      <w:tblPr>
        <w:tblW w:w="94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3505"/>
        <w:gridCol w:w="3090"/>
      </w:tblGrid>
      <w:tr w:rsidR="00167232" w:rsidRPr="00E870F8" w:rsidTr="0038645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16723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E870F8">
              <w:rPr>
                <w:b/>
                <w:sz w:val="24"/>
                <w:szCs w:val="24"/>
                <w:lang w:eastAsia="zh-CN"/>
              </w:rPr>
              <w:t>Возраст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16723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E870F8">
              <w:rPr>
                <w:b/>
                <w:sz w:val="24"/>
                <w:szCs w:val="24"/>
                <w:lang w:eastAsia="zh-CN"/>
              </w:rPr>
              <w:t>Количество мочеиспусканий  в сутки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16723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E870F8">
              <w:rPr>
                <w:b/>
                <w:sz w:val="24"/>
                <w:szCs w:val="24"/>
                <w:lang w:eastAsia="zh-CN"/>
              </w:rPr>
              <w:t>Емкость мочевого пузыря (мл)</w:t>
            </w:r>
          </w:p>
        </w:tc>
      </w:tr>
      <w:tr w:rsidR="00167232" w:rsidRPr="00F75112" w:rsidTr="00386452">
        <w:trPr>
          <w:trHeight w:val="31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 xml:space="preserve">Новорожденные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20-25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30</w:t>
            </w:r>
          </w:p>
        </w:tc>
      </w:tr>
      <w:tr w:rsidR="00167232" w:rsidRPr="00F75112" w:rsidTr="00386452">
        <w:trPr>
          <w:trHeight w:val="31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12 месяцев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15-20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35-50</w:t>
            </w:r>
          </w:p>
        </w:tc>
      </w:tr>
      <w:tr w:rsidR="00167232" w:rsidRPr="00F75112" w:rsidTr="0038645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1-3 года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10-15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50-90</w:t>
            </w:r>
          </w:p>
        </w:tc>
      </w:tr>
      <w:tr w:rsidR="00167232" w:rsidRPr="00F75112" w:rsidTr="0038645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3-5 лет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8-10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100-150</w:t>
            </w:r>
          </w:p>
        </w:tc>
      </w:tr>
      <w:tr w:rsidR="00167232" w:rsidRPr="00F75112" w:rsidTr="0038645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5-9лет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6-8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200</w:t>
            </w:r>
          </w:p>
        </w:tc>
      </w:tr>
      <w:tr w:rsidR="00167232" w:rsidRPr="00F75112" w:rsidTr="0038645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lastRenderedPageBreak/>
              <w:t xml:space="preserve"> 9-12 лет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5-6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200-300</w:t>
            </w:r>
          </w:p>
        </w:tc>
      </w:tr>
      <w:tr w:rsidR="00167232" w:rsidRPr="00F75112" w:rsidTr="0038645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 xml:space="preserve">12-15 лет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5-6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300-400</w:t>
            </w:r>
          </w:p>
        </w:tc>
      </w:tr>
    </w:tbl>
    <w:p w:rsidR="00167232" w:rsidRPr="00F75112" w:rsidRDefault="00167232" w:rsidP="00167232">
      <w:pPr>
        <w:suppressAutoHyphens/>
        <w:autoSpaceDN/>
        <w:adjustRightInd/>
        <w:jc w:val="center"/>
        <w:rPr>
          <w:sz w:val="28"/>
          <w:szCs w:val="28"/>
          <w:lang w:eastAsia="zh-CN"/>
        </w:rPr>
      </w:pP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b/>
          <w:i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>Цвет.</w:t>
      </w:r>
      <w:r w:rsidRPr="00F75112">
        <w:rPr>
          <w:sz w:val="28"/>
          <w:szCs w:val="28"/>
          <w:lang w:eastAsia="zh-CN"/>
        </w:rPr>
        <w:t xml:space="preserve"> Моча у здоровых людей имеет соломенно-желтый цвет, обусловленный содержанием мочевого пигмента – </w:t>
      </w:r>
      <w:proofErr w:type="spellStart"/>
      <w:r w:rsidRPr="00F75112">
        <w:rPr>
          <w:sz w:val="28"/>
          <w:szCs w:val="28"/>
          <w:lang w:eastAsia="zh-CN"/>
        </w:rPr>
        <w:t>урохрома</w:t>
      </w:r>
      <w:proofErr w:type="spellEnd"/>
      <w:r w:rsidRPr="00F75112">
        <w:rPr>
          <w:sz w:val="28"/>
          <w:szCs w:val="28"/>
          <w:lang w:eastAsia="zh-CN"/>
        </w:rPr>
        <w:t xml:space="preserve">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b/>
          <w:i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>Прозрачность.</w:t>
      </w:r>
      <w:r w:rsidRPr="00F75112">
        <w:rPr>
          <w:b/>
          <w:i/>
          <w:sz w:val="28"/>
          <w:szCs w:val="28"/>
          <w:lang w:eastAsia="zh-CN"/>
        </w:rPr>
        <w:t xml:space="preserve"> </w:t>
      </w:r>
      <w:r w:rsidRPr="00F75112">
        <w:rPr>
          <w:sz w:val="28"/>
          <w:szCs w:val="28"/>
          <w:lang w:eastAsia="zh-CN"/>
        </w:rPr>
        <w:t xml:space="preserve">В норме моча прозрачна.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b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>Плотность (удельный вес)</w:t>
      </w:r>
      <w:r w:rsidRPr="00F75112">
        <w:rPr>
          <w:sz w:val="28"/>
          <w:szCs w:val="28"/>
          <w:lang w:eastAsia="zh-CN"/>
        </w:rPr>
        <w:t xml:space="preserve"> мочи дает представление о функции концентрирования (т.е. о концентрации растворенных в моче веществ). Удельный вес первичной мочи равен удел</w:t>
      </w:r>
      <w:r w:rsidR="00DC7C46">
        <w:rPr>
          <w:sz w:val="28"/>
          <w:szCs w:val="28"/>
          <w:lang w:eastAsia="zh-CN"/>
        </w:rPr>
        <w:t>ьному весу безбелковой крови -1</w:t>
      </w:r>
      <w:r w:rsidR="00BF7BBB">
        <w:rPr>
          <w:sz w:val="28"/>
          <w:szCs w:val="28"/>
          <w:lang w:eastAsia="zh-CN"/>
        </w:rPr>
        <w:t>,</w:t>
      </w:r>
      <w:r w:rsidRPr="00F75112">
        <w:rPr>
          <w:sz w:val="28"/>
          <w:szCs w:val="28"/>
          <w:lang w:eastAsia="zh-CN"/>
        </w:rPr>
        <w:t>010</w:t>
      </w:r>
      <w:r w:rsidR="008E194F">
        <w:rPr>
          <w:sz w:val="28"/>
          <w:szCs w:val="28"/>
          <w:lang w:eastAsia="zh-CN"/>
        </w:rPr>
        <w:t xml:space="preserve"> г/</w:t>
      </w:r>
      <w:r w:rsidR="00BF7BBB">
        <w:rPr>
          <w:sz w:val="28"/>
          <w:szCs w:val="28"/>
          <w:lang w:eastAsia="zh-CN"/>
        </w:rPr>
        <w:t>м</w:t>
      </w:r>
      <w:r w:rsidR="008E194F">
        <w:rPr>
          <w:sz w:val="28"/>
          <w:szCs w:val="28"/>
          <w:lang w:eastAsia="zh-CN"/>
        </w:rPr>
        <w:t>л</w:t>
      </w:r>
      <w:r w:rsidRPr="00F75112">
        <w:rPr>
          <w:sz w:val="28"/>
          <w:szCs w:val="28"/>
          <w:lang w:eastAsia="zh-CN"/>
        </w:rPr>
        <w:t>. В зависимости от потребности организма почки могут разводить или концентрировать первичную мочу, вырабатывая окончательную мочу с удельным весом более низким или более высоким. У здоровых людей колебания удельного веса мочи в течение суток с</w:t>
      </w:r>
      <w:r w:rsidR="008E194F">
        <w:rPr>
          <w:sz w:val="28"/>
          <w:szCs w:val="28"/>
          <w:lang w:eastAsia="zh-CN"/>
        </w:rPr>
        <w:t>оставляют 1</w:t>
      </w:r>
      <w:r w:rsidR="00BF7BBB">
        <w:rPr>
          <w:sz w:val="28"/>
          <w:szCs w:val="28"/>
          <w:lang w:eastAsia="zh-CN"/>
        </w:rPr>
        <w:t>,</w:t>
      </w:r>
      <w:r w:rsidR="008E194F">
        <w:rPr>
          <w:sz w:val="28"/>
          <w:szCs w:val="28"/>
          <w:lang w:eastAsia="zh-CN"/>
        </w:rPr>
        <w:t>008 – 1</w:t>
      </w:r>
      <w:r w:rsidR="00BF7BBB">
        <w:rPr>
          <w:sz w:val="28"/>
          <w:szCs w:val="28"/>
          <w:lang w:eastAsia="zh-CN"/>
        </w:rPr>
        <w:t>,</w:t>
      </w:r>
      <w:r w:rsidR="009A6792" w:rsidRPr="00F75112">
        <w:rPr>
          <w:sz w:val="28"/>
          <w:szCs w:val="28"/>
          <w:lang w:eastAsia="zh-CN"/>
        </w:rPr>
        <w:t>030</w:t>
      </w:r>
      <w:r w:rsidR="008E194F">
        <w:rPr>
          <w:sz w:val="28"/>
          <w:szCs w:val="28"/>
          <w:lang w:eastAsia="zh-CN"/>
        </w:rPr>
        <w:t xml:space="preserve"> г/</w:t>
      </w:r>
      <w:r w:rsidR="00BF7BBB">
        <w:rPr>
          <w:sz w:val="28"/>
          <w:szCs w:val="28"/>
          <w:lang w:eastAsia="zh-CN"/>
        </w:rPr>
        <w:t>м</w:t>
      </w:r>
      <w:r w:rsidR="008E194F">
        <w:rPr>
          <w:sz w:val="28"/>
          <w:szCs w:val="28"/>
          <w:lang w:eastAsia="zh-CN"/>
        </w:rPr>
        <w:t>л</w:t>
      </w:r>
      <w:r w:rsidR="009A6792" w:rsidRPr="00F75112">
        <w:rPr>
          <w:sz w:val="28"/>
          <w:szCs w:val="28"/>
          <w:lang w:eastAsia="zh-CN"/>
        </w:rPr>
        <w:t xml:space="preserve"> (табл.14</w:t>
      </w:r>
      <w:r w:rsidRPr="00F75112">
        <w:rPr>
          <w:sz w:val="28"/>
          <w:szCs w:val="28"/>
          <w:lang w:eastAsia="zh-CN"/>
        </w:rPr>
        <w:t xml:space="preserve">). Моча новорожденного ребенка отличается </w:t>
      </w:r>
      <w:proofErr w:type="spellStart"/>
      <w:r w:rsidRPr="00F75112">
        <w:rPr>
          <w:sz w:val="28"/>
          <w:szCs w:val="28"/>
          <w:lang w:eastAsia="zh-CN"/>
        </w:rPr>
        <w:t>гипотоничностью</w:t>
      </w:r>
      <w:proofErr w:type="spellEnd"/>
      <w:r w:rsidRPr="00F75112">
        <w:rPr>
          <w:sz w:val="28"/>
          <w:szCs w:val="28"/>
          <w:lang w:eastAsia="zh-CN"/>
        </w:rPr>
        <w:t xml:space="preserve"> и низким удельным весом.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75112">
        <w:rPr>
          <w:b/>
          <w:sz w:val="28"/>
          <w:szCs w:val="28"/>
          <w:lang w:eastAsia="zh-CN"/>
        </w:rPr>
        <w:t xml:space="preserve">                                                                              </w:t>
      </w:r>
      <w:r w:rsidR="009A6792" w:rsidRPr="00F75112">
        <w:rPr>
          <w:b/>
          <w:sz w:val="28"/>
          <w:szCs w:val="28"/>
          <w:lang w:eastAsia="zh-CN"/>
        </w:rPr>
        <w:t xml:space="preserve">                     </w:t>
      </w:r>
      <w:r w:rsidR="009A6792" w:rsidRPr="00F75112">
        <w:rPr>
          <w:sz w:val="28"/>
          <w:szCs w:val="28"/>
          <w:lang w:eastAsia="zh-CN"/>
        </w:rPr>
        <w:t>Таблица 14</w:t>
      </w:r>
    </w:p>
    <w:p w:rsidR="00167232" w:rsidRPr="00222180" w:rsidRDefault="00167232" w:rsidP="00167232">
      <w:pPr>
        <w:suppressAutoHyphens/>
        <w:autoSpaceDN/>
        <w:adjustRightInd/>
        <w:spacing w:line="360" w:lineRule="auto"/>
        <w:ind w:firstLine="708"/>
        <w:jc w:val="center"/>
        <w:rPr>
          <w:b/>
          <w:sz w:val="28"/>
          <w:szCs w:val="28"/>
          <w:lang w:eastAsia="zh-CN"/>
        </w:rPr>
      </w:pPr>
      <w:r w:rsidRPr="00222180">
        <w:rPr>
          <w:b/>
          <w:sz w:val="28"/>
          <w:szCs w:val="28"/>
          <w:lang w:eastAsia="zh-CN"/>
        </w:rPr>
        <w:t>Колебания плотности (удельного веса) мочи у детей в зависимости от возраста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87"/>
        <w:gridCol w:w="4856"/>
      </w:tblGrid>
      <w:tr w:rsidR="00167232" w:rsidRPr="00641842" w:rsidTr="00222180">
        <w:trPr>
          <w:trHeight w:val="447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641842" w:rsidRDefault="00167232" w:rsidP="0016723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641842">
              <w:rPr>
                <w:b/>
                <w:sz w:val="24"/>
                <w:szCs w:val="24"/>
                <w:lang w:eastAsia="zh-CN"/>
              </w:rPr>
              <w:t>Возраст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641842" w:rsidRDefault="008E194F" w:rsidP="0016723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Удельный вес, г/мл</w:t>
            </w:r>
          </w:p>
        </w:tc>
      </w:tr>
      <w:tr w:rsidR="00167232" w:rsidRPr="00E870F8" w:rsidTr="00222180"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 xml:space="preserve">Новорожденные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1,008</w:t>
            </w:r>
          </w:p>
        </w:tc>
      </w:tr>
      <w:tr w:rsidR="00167232" w:rsidRPr="00E870F8" w:rsidTr="00222180"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12 месяцев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1,010</w:t>
            </w:r>
          </w:p>
        </w:tc>
      </w:tr>
      <w:tr w:rsidR="00167232" w:rsidRPr="00E870F8" w:rsidTr="00222180"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1-3 года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1,015</w:t>
            </w:r>
          </w:p>
        </w:tc>
      </w:tr>
      <w:tr w:rsidR="00167232" w:rsidRPr="00E870F8" w:rsidTr="00222180"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3-5 лет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1,016</w:t>
            </w:r>
          </w:p>
        </w:tc>
      </w:tr>
      <w:tr w:rsidR="00167232" w:rsidRPr="00E870F8" w:rsidTr="00222180"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5-9лет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1,017</w:t>
            </w:r>
          </w:p>
        </w:tc>
      </w:tr>
      <w:tr w:rsidR="00167232" w:rsidRPr="00E870F8" w:rsidTr="00222180"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9-12 лет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1,018</w:t>
            </w:r>
          </w:p>
        </w:tc>
      </w:tr>
      <w:tr w:rsidR="00167232" w:rsidRPr="00E870F8" w:rsidTr="00222180">
        <w:trPr>
          <w:trHeight w:val="36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 xml:space="preserve">12-15 лет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232" w:rsidRPr="00E870F8" w:rsidRDefault="00167232" w:rsidP="00E870B5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E870F8">
              <w:rPr>
                <w:sz w:val="24"/>
                <w:szCs w:val="24"/>
                <w:lang w:eastAsia="zh-CN"/>
              </w:rPr>
              <w:t>1,018</w:t>
            </w:r>
          </w:p>
        </w:tc>
      </w:tr>
    </w:tbl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</w:p>
    <w:p w:rsidR="00167232" w:rsidRPr="00F75112" w:rsidRDefault="00167232" w:rsidP="002039F6">
      <w:pPr>
        <w:suppressAutoHyphens/>
        <w:autoSpaceDN/>
        <w:adjustRightInd/>
        <w:spacing w:line="360" w:lineRule="auto"/>
        <w:ind w:firstLine="708"/>
        <w:jc w:val="both"/>
        <w:rPr>
          <w:i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Химическое исследование мочи. </w:t>
      </w:r>
      <w:proofErr w:type="spellStart"/>
      <w:r w:rsidRPr="00F75112">
        <w:rPr>
          <w:i/>
          <w:sz w:val="28"/>
          <w:szCs w:val="28"/>
          <w:lang w:eastAsia="zh-CN"/>
        </w:rPr>
        <w:t>pH</w:t>
      </w:r>
      <w:proofErr w:type="spellEnd"/>
      <w:r w:rsidRPr="00F75112">
        <w:rPr>
          <w:i/>
          <w:sz w:val="28"/>
          <w:szCs w:val="28"/>
          <w:lang w:eastAsia="zh-CN"/>
        </w:rPr>
        <w:t>.</w:t>
      </w:r>
      <w:r w:rsidRPr="00F75112">
        <w:rPr>
          <w:sz w:val="28"/>
          <w:szCs w:val="28"/>
          <w:lang w:eastAsia="zh-CN"/>
        </w:rPr>
        <w:t xml:space="preserve"> Исследование </w:t>
      </w:r>
      <w:proofErr w:type="spellStart"/>
      <w:r w:rsidRPr="00F75112">
        <w:rPr>
          <w:sz w:val="28"/>
          <w:szCs w:val="28"/>
          <w:lang w:eastAsia="zh-CN"/>
        </w:rPr>
        <w:t>pH</w:t>
      </w:r>
      <w:proofErr w:type="spellEnd"/>
      <w:r w:rsidRPr="00F75112">
        <w:rPr>
          <w:sz w:val="28"/>
          <w:szCs w:val="28"/>
          <w:lang w:eastAsia="zh-CN"/>
        </w:rPr>
        <w:t xml:space="preserve"> в утренней порции мочи в физиологических условиях не дает точного представления о функции почек, кроме того, данный показатель подвержен суточным колебаниям. Истинная реакция мочи может колебаться от </w:t>
      </w:r>
      <w:proofErr w:type="spellStart"/>
      <w:r w:rsidRPr="00F75112">
        <w:rPr>
          <w:sz w:val="28"/>
          <w:szCs w:val="28"/>
          <w:lang w:eastAsia="zh-CN"/>
        </w:rPr>
        <w:t>pH</w:t>
      </w:r>
      <w:proofErr w:type="spellEnd"/>
      <w:r w:rsidRPr="00F75112">
        <w:rPr>
          <w:sz w:val="28"/>
          <w:szCs w:val="28"/>
          <w:lang w:eastAsia="zh-CN"/>
        </w:rPr>
        <w:t xml:space="preserve"> 4,5 до 8,4.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При нормальных условиях жизни и смешанной пище реакция мочи у </w:t>
      </w:r>
      <w:r w:rsidRPr="00F75112">
        <w:rPr>
          <w:sz w:val="28"/>
          <w:szCs w:val="28"/>
          <w:lang w:eastAsia="zh-CN"/>
        </w:rPr>
        <w:lastRenderedPageBreak/>
        <w:t>взрослого человека и у ребенка старшего возраста</w:t>
      </w:r>
      <w:r w:rsidR="00594149">
        <w:rPr>
          <w:sz w:val="28"/>
          <w:szCs w:val="28"/>
          <w:lang w:eastAsia="zh-CN"/>
        </w:rPr>
        <w:t xml:space="preserve"> кислая или нейтральная (</w:t>
      </w:r>
      <w:proofErr w:type="spellStart"/>
      <w:r w:rsidR="00594149">
        <w:rPr>
          <w:sz w:val="28"/>
          <w:szCs w:val="28"/>
          <w:lang w:eastAsia="zh-CN"/>
        </w:rPr>
        <w:t>pH</w:t>
      </w:r>
      <w:proofErr w:type="spellEnd"/>
      <w:r w:rsidR="00594149">
        <w:rPr>
          <w:sz w:val="28"/>
          <w:szCs w:val="28"/>
          <w:lang w:eastAsia="zh-CN"/>
        </w:rPr>
        <w:t xml:space="preserve"> 5-</w:t>
      </w:r>
      <w:r w:rsidRPr="00F75112">
        <w:rPr>
          <w:sz w:val="28"/>
          <w:szCs w:val="28"/>
          <w:lang w:eastAsia="zh-CN"/>
        </w:rPr>
        <w:t>7, в среднем 6,0). У новорожденного реа</w:t>
      </w:r>
      <w:r w:rsidR="00594149">
        <w:rPr>
          <w:sz w:val="28"/>
          <w:szCs w:val="28"/>
          <w:lang w:eastAsia="zh-CN"/>
        </w:rPr>
        <w:t>кция мочи сильно кислая - 5,4-</w:t>
      </w:r>
      <w:r w:rsidRPr="00F75112">
        <w:rPr>
          <w:sz w:val="28"/>
          <w:szCs w:val="28"/>
          <w:lang w:eastAsia="zh-CN"/>
        </w:rPr>
        <w:t xml:space="preserve">5,9 (низкое </w:t>
      </w:r>
      <w:proofErr w:type="spellStart"/>
      <w:r w:rsidRPr="00F75112">
        <w:rPr>
          <w:sz w:val="28"/>
          <w:szCs w:val="28"/>
          <w:lang w:eastAsia="zh-CN"/>
        </w:rPr>
        <w:t>pH</w:t>
      </w:r>
      <w:proofErr w:type="spellEnd"/>
      <w:r w:rsidRPr="00F75112">
        <w:rPr>
          <w:sz w:val="28"/>
          <w:szCs w:val="28"/>
          <w:lang w:eastAsia="zh-CN"/>
        </w:rPr>
        <w:t xml:space="preserve"> является следствием неокрепшей почечной функции и кратковременного </w:t>
      </w:r>
      <w:proofErr w:type="spellStart"/>
      <w:r w:rsidRPr="00F75112">
        <w:rPr>
          <w:sz w:val="28"/>
          <w:szCs w:val="28"/>
          <w:lang w:eastAsia="zh-CN"/>
        </w:rPr>
        <w:t>эксикоза</w:t>
      </w:r>
      <w:proofErr w:type="spellEnd"/>
      <w:r w:rsidRPr="00F75112">
        <w:rPr>
          <w:sz w:val="28"/>
          <w:szCs w:val="28"/>
          <w:lang w:eastAsia="zh-CN"/>
        </w:rPr>
        <w:t xml:space="preserve"> в первые часы жизни). После периода новорожденности у детей на грудном вскармливании </w:t>
      </w:r>
      <w:proofErr w:type="spellStart"/>
      <w:r w:rsidRPr="00F75112">
        <w:rPr>
          <w:sz w:val="28"/>
          <w:szCs w:val="28"/>
          <w:lang w:eastAsia="zh-CN"/>
        </w:rPr>
        <w:t>pH</w:t>
      </w:r>
      <w:proofErr w:type="spellEnd"/>
      <w:r w:rsidRPr="00F75112">
        <w:rPr>
          <w:sz w:val="28"/>
          <w:szCs w:val="28"/>
          <w:lang w:eastAsia="zh-CN"/>
        </w:rPr>
        <w:t xml:space="preserve"> мочи становится нейтральным или слабощелочным. Это связано с приемом грудного молока, которое содержит в избытке основания. После отказа от груди реакция мочи ребенка такая же, как у взрослого. 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i/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>В норме щелочная реакция мочи может наступить при употреблении растительной пищи (овощи, фрукты), при приеме щелочных лекарственных средств (</w:t>
      </w:r>
      <w:proofErr w:type="spellStart"/>
      <w:r w:rsidRPr="00F75112">
        <w:rPr>
          <w:sz w:val="28"/>
          <w:szCs w:val="28"/>
          <w:lang w:eastAsia="zh-CN"/>
        </w:rPr>
        <w:t>NaHCOз</w:t>
      </w:r>
      <w:proofErr w:type="spellEnd"/>
      <w:r w:rsidRPr="00F75112">
        <w:rPr>
          <w:sz w:val="28"/>
          <w:szCs w:val="28"/>
          <w:lang w:eastAsia="zh-CN"/>
        </w:rPr>
        <w:t xml:space="preserve">).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i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Белок. </w:t>
      </w:r>
      <w:r w:rsidRPr="00F75112">
        <w:rPr>
          <w:sz w:val="28"/>
          <w:szCs w:val="28"/>
          <w:lang w:eastAsia="zh-CN"/>
        </w:rPr>
        <w:t>У здоровых детей в разовой порции мочи белок отсутствует или составляет не более 0,033‰ (так называемые, следы белка). В суточном количест</w:t>
      </w:r>
      <w:r w:rsidR="00222180">
        <w:rPr>
          <w:sz w:val="28"/>
          <w:szCs w:val="28"/>
          <w:lang w:eastAsia="zh-CN"/>
        </w:rPr>
        <w:t xml:space="preserve">ве </w:t>
      </w:r>
      <w:proofErr w:type="gramStart"/>
      <w:r w:rsidR="00222180">
        <w:rPr>
          <w:sz w:val="28"/>
          <w:szCs w:val="28"/>
          <w:lang w:eastAsia="zh-CN"/>
        </w:rPr>
        <w:t>мочи  в</w:t>
      </w:r>
      <w:proofErr w:type="gramEnd"/>
      <w:r w:rsidR="00222180">
        <w:rPr>
          <w:sz w:val="28"/>
          <w:szCs w:val="28"/>
          <w:lang w:eastAsia="zh-CN"/>
        </w:rPr>
        <w:t xml:space="preserve"> норме содержится 30</w:t>
      </w:r>
      <w:r w:rsidR="00594149">
        <w:rPr>
          <w:sz w:val="28"/>
          <w:szCs w:val="28"/>
          <w:lang w:eastAsia="zh-CN"/>
        </w:rPr>
        <w:t>-</w:t>
      </w:r>
      <w:r w:rsidRPr="00F75112">
        <w:rPr>
          <w:sz w:val="28"/>
          <w:szCs w:val="28"/>
          <w:lang w:eastAsia="zh-CN"/>
        </w:rPr>
        <w:t xml:space="preserve">50 мг белка.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i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>Глюкоза.</w:t>
      </w:r>
      <w:r w:rsidRPr="00F75112">
        <w:rPr>
          <w:sz w:val="28"/>
          <w:szCs w:val="28"/>
          <w:lang w:eastAsia="zh-CN"/>
        </w:rPr>
        <w:t xml:space="preserve"> У здоровых людей глюкоза, попадающая в первичную мочу, почти полностью </w:t>
      </w:r>
      <w:proofErr w:type="spellStart"/>
      <w:r w:rsidRPr="00F75112">
        <w:rPr>
          <w:sz w:val="28"/>
          <w:szCs w:val="28"/>
          <w:lang w:eastAsia="zh-CN"/>
        </w:rPr>
        <w:t>реабсорбируется</w:t>
      </w:r>
      <w:proofErr w:type="spellEnd"/>
      <w:r w:rsidRPr="00F75112">
        <w:rPr>
          <w:sz w:val="28"/>
          <w:szCs w:val="28"/>
          <w:lang w:eastAsia="zh-CN"/>
        </w:rPr>
        <w:t xml:space="preserve"> в поче</w:t>
      </w:r>
      <w:r w:rsidR="002039F6" w:rsidRPr="00F75112">
        <w:rPr>
          <w:sz w:val="28"/>
          <w:szCs w:val="28"/>
          <w:lang w:eastAsia="zh-CN"/>
        </w:rPr>
        <w:t xml:space="preserve">чных канальцах. Таким образом, </w:t>
      </w:r>
      <w:r w:rsidRPr="00F75112">
        <w:rPr>
          <w:sz w:val="28"/>
          <w:szCs w:val="28"/>
          <w:lang w:eastAsia="zh-CN"/>
        </w:rPr>
        <w:t xml:space="preserve">в моче здорового человека глюкоза отсутствует. </w:t>
      </w:r>
    </w:p>
    <w:p w:rsidR="00167232" w:rsidRPr="00F75112" w:rsidRDefault="00167232" w:rsidP="00167232">
      <w:pPr>
        <w:tabs>
          <w:tab w:val="left" w:pos="7540"/>
        </w:tabs>
        <w:suppressAutoHyphens/>
        <w:autoSpaceDN/>
        <w:adjustRightInd/>
        <w:spacing w:line="360" w:lineRule="auto"/>
        <w:ind w:firstLine="708"/>
        <w:jc w:val="both"/>
        <w:rPr>
          <w:i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Билирубин. </w:t>
      </w:r>
      <w:r w:rsidRPr="00F75112">
        <w:rPr>
          <w:sz w:val="28"/>
          <w:szCs w:val="28"/>
          <w:lang w:eastAsia="zh-CN"/>
        </w:rPr>
        <w:t>В норме билирубин в моче отсутствует.</w:t>
      </w:r>
      <w:r w:rsidRPr="00F75112">
        <w:rPr>
          <w:i/>
          <w:sz w:val="28"/>
          <w:szCs w:val="28"/>
          <w:lang w:eastAsia="zh-CN"/>
        </w:rPr>
        <w:t xml:space="preserve"> </w:t>
      </w:r>
      <w:r w:rsidRPr="00F75112">
        <w:rPr>
          <w:i/>
          <w:sz w:val="28"/>
          <w:szCs w:val="28"/>
          <w:lang w:eastAsia="zh-CN"/>
        </w:rPr>
        <w:tab/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i/>
          <w:sz w:val="28"/>
          <w:szCs w:val="28"/>
          <w:lang w:eastAsia="zh-CN"/>
        </w:rPr>
      </w:pPr>
      <w:proofErr w:type="spellStart"/>
      <w:r w:rsidRPr="00F75112">
        <w:rPr>
          <w:i/>
          <w:sz w:val="28"/>
          <w:szCs w:val="28"/>
          <w:lang w:eastAsia="zh-CN"/>
        </w:rPr>
        <w:t>Уробилиноген</w:t>
      </w:r>
      <w:proofErr w:type="spellEnd"/>
      <w:r w:rsidRPr="00F75112">
        <w:rPr>
          <w:i/>
          <w:sz w:val="28"/>
          <w:szCs w:val="28"/>
          <w:lang w:eastAsia="zh-CN"/>
        </w:rPr>
        <w:t xml:space="preserve">. </w:t>
      </w:r>
      <w:r w:rsidRPr="00F75112">
        <w:rPr>
          <w:sz w:val="28"/>
          <w:szCs w:val="28"/>
          <w:lang w:eastAsia="zh-CN"/>
        </w:rPr>
        <w:t xml:space="preserve">Верхняя граница </w:t>
      </w:r>
      <w:proofErr w:type="spellStart"/>
      <w:r w:rsidRPr="00F75112">
        <w:rPr>
          <w:sz w:val="28"/>
          <w:szCs w:val="28"/>
          <w:lang w:eastAsia="zh-CN"/>
        </w:rPr>
        <w:t>уробилиногена</w:t>
      </w:r>
      <w:proofErr w:type="spellEnd"/>
      <w:r w:rsidRPr="00F75112">
        <w:rPr>
          <w:i/>
          <w:sz w:val="28"/>
          <w:szCs w:val="28"/>
          <w:lang w:eastAsia="zh-CN"/>
        </w:rPr>
        <w:t xml:space="preserve"> </w:t>
      </w:r>
      <w:r w:rsidRPr="00F75112">
        <w:rPr>
          <w:sz w:val="28"/>
          <w:szCs w:val="28"/>
          <w:lang w:eastAsia="zh-CN"/>
        </w:rPr>
        <w:t xml:space="preserve">в моче составляет 17 </w:t>
      </w:r>
      <w:proofErr w:type="spellStart"/>
      <w:r w:rsidRPr="00F75112">
        <w:rPr>
          <w:sz w:val="28"/>
          <w:szCs w:val="28"/>
          <w:lang w:eastAsia="zh-CN"/>
        </w:rPr>
        <w:t>мкмоль</w:t>
      </w:r>
      <w:proofErr w:type="spellEnd"/>
      <w:r w:rsidRPr="00F75112">
        <w:rPr>
          <w:sz w:val="28"/>
          <w:szCs w:val="28"/>
          <w:lang w:eastAsia="zh-CN"/>
        </w:rPr>
        <w:t xml:space="preserve">/л. В клинической практике определение </w:t>
      </w:r>
      <w:proofErr w:type="spellStart"/>
      <w:r w:rsidRPr="00F75112">
        <w:rPr>
          <w:sz w:val="28"/>
          <w:szCs w:val="28"/>
          <w:lang w:eastAsia="zh-CN"/>
        </w:rPr>
        <w:t>уробилиногена</w:t>
      </w:r>
      <w:proofErr w:type="spellEnd"/>
      <w:r w:rsidRPr="00F75112">
        <w:rPr>
          <w:sz w:val="28"/>
          <w:szCs w:val="28"/>
          <w:lang w:eastAsia="zh-CN"/>
        </w:rPr>
        <w:t xml:space="preserve"> применяют для выявления поражен</w:t>
      </w:r>
      <w:r w:rsidR="002039F6" w:rsidRPr="00F75112">
        <w:rPr>
          <w:sz w:val="28"/>
          <w:szCs w:val="28"/>
          <w:lang w:eastAsia="zh-CN"/>
        </w:rPr>
        <w:t>ий па</w:t>
      </w:r>
      <w:r w:rsidR="00222180">
        <w:rPr>
          <w:sz w:val="28"/>
          <w:szCs w:val="28"/>
          <w:lang w:eastAsia="zh-CN"/>
        </w:rPr>
        <w:t xml:space="preserve">ренхимы печени, особенно </w:t>
      </w:r>
      <w:proofErr w:type="gramStart"/>
      <w:r w:rsidR="00222180">
        <w:rPr>
          <w:sz w:val="28"/>
          <w:szCs w:val="28"/>
          <w:lang w:eastAsia="zh-CN"/>
        </w:rPr>
        <w:t xml:space="preserve">в </w:t>
      </w:r>
      <w:r w:rsidRPr="00F75112">
        <w:rPr>
          <w:sz w:val="28"/>
          <w:szCs w:val="28"/>
          <w:lang w:eastAsia="zh-CN"/>
        </w:rPr>
        <w:t>случаях</w:t>
      </w:r>
      <w:proofErr w:type="gramEnd"/>
      <w:r w:rsidRPr="00F75112">
        <w:rPr>
          <w:sz w:val="28"/>
          <w:szCs w:val="28"/>
          <w:lang w:eastAsia="zh-CN"/>
        </w:rPr>
        <w:t xml:space="preserve"> протекающих без желтухи, а также для дифференциальной диагностики </w:t>
      </w:r>
      <w:proofErr w:type="spellStart"/>
      <w:r w:rsidRPr="00F75112">
        <w:rPr>
          <w:sz w:val="28"/>
          <w:szCs w:val="28"/>
          <w:lang w:eastAsia="zh-CN"/>
        </w:rPr>
        <w:t>желтух</w:t>
      </w:r>
      <w:proofErr w:type="spellEnd"/>
      <w:r w:rsidRPr="00F75112">
        <w:rPr>
          <w:sz w:val="28"/>
          <w:szCs w:val="28"/>
          <w:lang w:eastAsia="zh-CN"/>
        </w:rPr>
        <w:t xml:space="preserve"> (при механической желтухе </w:t>
      </w:r>
      <w:proofErr w:type="spellStart"/>
      <w:r w:rsidRPr="00F75112">
        <w:rPr>
          <w:sz w:val="28"/>
          <w:szCs w:val="28"/>
          <w:lang w:eastAsia="zh-CN"/>
        </w:rPr>
        <w:t>уробилирубинурия</w:t>
      </w:r>
      <w:proofErr w:type="spellEnd"/>
      <w:r w:rsidRPr="00F75112">
        <w:rPr>
          <w:sz w:val="28"/>
          <w:szCs w:val="28"/>
          <w:lang w:eastAsia="zh-CN"/>
        </w:rPr>
        <w:t xml:space="preserve"> отсутствует). </w:t>
      </w:r>
    </w:p>
    <w:p w:rsidR="00594149" w:rsidRDefault="00167232" w:rsidP="00594149">
      <w:pPr>
        <w:suppressAutoHyphens/>
        <w:autoSpaceDN/>
        <w:adjustRightInd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Кетоновые тела. </w:t>
      </w:r>
      <w:r w:rsidRPr="00F75112">
        <w:rPr>
          <w:sz w:val="28"/>
          <w:szCs w:val="28"/>
          <w:lang w:eastAsia="zh-CN"/>
        </w:rPr>
        <w:t xml:space="preserve">В норме кетоновые тела отсутствуют. </w:t>
      </w:r>
    </w:p>
    <w:p w:rsidR="00167232" w:rsidRPr="00594149" w:rsidRDefault="00167232" w:rsidP="00594149">
      <w:pPr>
        <w:suppressAutoHyphens/>
        <w:autoSpaceDN/>
        <w:adjustRightInd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>Микроскопическое исследование осадка м</w:t>
      </w:r>
      <w:r w:rsidR="00594149">
        <w:rPr>
          <w:i/>
          <w:sz w:val="28"/>
          <w:szCs w:val="28"/>
          <w:lang w:eastAsia="zh-CN"/>
        </w:rPr>
        <w:t>очи -</w:t>
      </w:r>
      <w:r w:rsidRPr="00F75112">
        <w:rPr>
          <w:sz w:val="28"/>
          <w:szCs w:val="28"/>
          <w:lang w:eastAsia="zh-CN"/>
        </w:rPr>
        <w:t xml:space="preserve"> важная и неотъемлемая часть общеклинического исследования. Принято различать элементы организованного (эритроциты, лейкоциты, эпителий, цилиндры) и неорганизованного (кристаллические и аморфные соли) осадка мочи.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i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Эпителий. </w:t>
      </w:r>
      <w:r w:rsidRPr="00F75112">
        <w:rPr>
          <w:sz w:val="28"/>
          <w:szCs w:val="28"/>
          <w:lang w:eastAsia="zh-CN"/>
        </w:rPr>
        <w:t xml:space="preserve">У здорового человека обнаруживают единичные в поле зрения клетки плоского (верхний слой эпителия мочевого пузыря, уретра) и </w:t>
      </w:r>
      <w:r w:rsidRPr="00F75112">
        <w:rPr>
          <w:sz w:val="28"/>
          <w:szCs w:val="28"/>
          <w:lang w:eastAsia="zh-CN"/>
        </w:rPr>
        <w:lastRenderedPageBreak/>
        <w:t xml:space="preserve">переходного эпителия (лоханки, мочеточник, мочевой пузырь). Почечный эпителий (канальцы) в моче здорового человека отсутствует.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i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>Лейкоциты.</w:t>
      </w:r>
      <w:r w:rsidRPr="00F75112">
        <w:rPr>
          <w:sz w:val="28"/>
          <w:szCs w:val="28"/>
          <w:lang w:eastAsia="zh-CN"/>
        </w:rPr>
        <w:t xml:space="preserve"> В норме отсутствуют или выявляются единичные в поле зрения. В разовой порции мочи здорового ребенка количество лейкоцитов в поле </w:t>
      </w:r>
      <w:proofErr w:type="gramStart"/>
      <w:r w:rsidRPr="00F75112">
        <w:rPr>
          <w:sz w:val="28"/>
          <w:szCs w:val="28"/>
          <w:lang w:eastAsia="zh-CN"/>
        </w:rPr>
        <w:t>зрения  колеблется</w:t>
      </w:r>
      <w:proofErr w:type="gramEnd"/>
      <w:r w:rsidRPr="00F75112">
        <w:rPr>
          <w:sz w:val="28"/>
          <w:szCs w:val="28"/>
          <w:lang w:eastAsia="zh-CN"/>
        </w:rPr>
        <w:t xml:space="preserve"> в за</w:t>
      </w:r>
      <w:r w:rsidR="00594149">
        <w:rPr>
          <w:sz w:val="28"/>
          <w:szCs w:val="28"/>
          <w:lang w:eastAsia="zh-CN"/>
        </w:rPr>
        <w:t xml:space="preserve">висимости от пола: у мальчиков - до 5-7,  </w:t>
      </w:r>
      <w:r w:rsidR="00F32C0C">
        <w:rPr>
          <w:sz w:val="28"/>
          <w:szCs w:val="28"/>
          <w:lang w:eastAsia="zh-CN"/>
        </w:rPr>
        <w:t xml:space="preserve">у девочек - </w:t>
      </w:r>
      <w:r w:rsidR="00594149">
        <w:rPr>
          <w:sz w:val="28"/>
          <w:szCs w:val="28"/>
          <w:lang w:eastAsia="zh-CN"/>
        </w:rPr>
        <w:t>до 7-</w:t>
      </w:r>
      <w:r w:rsidRPr="00F75112">
        <w:rPr>
          <w:sz w:val="28"/>
          <w:szCs w:val="28"/>
          <w:lang w:eastAsia="zh-CN"/>
        </w:rPr>
        <w:t xml:space="preserve">10. </w:t>
      </w:r>
    </w:p>
    <w:p w:rsidR="00167232" w:rsidRPr="00F75112" w:rsidRDefault="00167232" w:rsidP="00167232">
      <w:pPr>
        <w:tabs>
          <w:tab w:val="left" w:pos="5360"/>
        </w:tabs>
        <w:suppressAutoHyphens/>
        <w:autoSpaceDN/>
        <w:adjustRightInd/>
        <w:spacing w:line="360" w:lineRule="auto"/>
        <w:ind w:firstLine="720"/>
        <w:jc w:val="both"/>
        <w:rPr>
          <w:i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>Эритроциты.</w:t>
      </w:r>
      <w:r w:rsidRPr="00F75112">
        <w:rPr>
          <w:sz w:val="28"/>
          <w:szCs w:val="28"/>
          <w:lang w:eastAsia="zh-CN"/>
        </w:rPr>
        <w:t xml:space="preserve"> В осадке мочи здорового человека эритроциты отсутствуют или обнаруживаются единичные в поле зрения. При обнаружении эритроцитов в моче необходимы повторные исследования. </w:t>
      </w:r>
    </w:p>
    <w:p w:rsidR="00167232" w:rsidRPr="00F75112" w:rsidRDefault="00167232" w:rsidP="00167232">
      <w:pPr>
        <w:tabs>
          <w:tab w:val="left" w:pos="5360"/>
        </w:tabs>
        <w:suppressAutoHyphens/>
        <w:autoSpaceDN/>
        <w:adjustRightInd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Цилиндры. </w:t>
      </w:r>
      <w:r w:rsidRPr="00F75112">
        <w:rPr>
          <w:sz w:val="28"/>
          <w:szCs w:val="28"/>
          <w:lang w:eastAsia="zh-CN"/>
        </w:rPr>
        <w:t xml:space="preserve">В норме в осадке мочи могут обнаруживаться гиалиновые цилиндры (единичные в препарате). Зернистые, восковидные, эпителиальные, </w:t>
      </w:r>
      <w:proofErr w:type="spellStart"/>
      <w:r w:rsidRPr="00F75112">
        <w:rPr>
          <w:sz w:val="28"/>
          <w:szCs w:val="28"/>
          <w:lang w:eastAsia="zh-CN"/>
        </w:rPr>
        <w:t>эритроцитарные</w:t>
      </w:r>
      <w:proofErr w:type="spellEnd"/>
      <w:r w:rsidRPr="00F75112">
        <w:rPr>
          <w:sz w:val="28"/>
          <w:szCs w:val="28"/>
          <w:lang w:eastAsia="zh-CN"/>
        </w:rPr>
        <w:t xml:space="preserve">, лейкоцитарные цилиндры и цилиндроиды в норме отсутствуют. Разновидности цилиндров: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- </w:t>
      </w:r>
      <w:r w:rsidRPr="00F75112">
        <w:rPr>
          <w:i/>
          <w:sz w:val="28"/>
          <w:szCs w:val="28"/>
          <w:lang w:eastAsia="zh-CN"/>
        </w:rPr>
        <w:t>гиалиновые цилиндры</w:t>
      </w:r>
      <w:r w:rsidRPr="00F75112">
        <w:rPr>
          <w:sz w:val="28"/>
          <w:szCs w:val="28"/>
          <w:lang w:eastAsia="zh-CN"/>
        </w:rPr>
        <w:t xml:space="preserve"> представляют собой белок, продуцируемый клетками канальцев и свернувшийся в их просвете;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i/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- </w:t>
      </w:r>
      <w:r w:rsidR="00594149">
        <w:rPr>
          <w:i/>
          <w:sz w:val="28"/>
          <w:szCs w:val="28"/>
          <w:lang w:eastAsia="zh-CN"/>
        </w:rPr>
        <w:t>зернистые цилиндры -</w:t>
      </w:r>
      <w:r w:rsidRPr="00F75112">
        <w:rPr>
          <w:i/>
          <w:sz w:val="28"/>
          <w:szCs w:val="28"/>
          <w:lang w:eastAsia="zh-CN"/>
        </w:rPr>
        <w:t xml:space="preserve"> </w:t>
      </w:r>
      <w:r w:rsidRPr="00F75112">
        <w:rPr>
          <w:sz w:val="28"/>
          <w:szCs w:val="28"/>
          <w:lang w:eastAsia="zh-CN"/>
        </w:rPr>
        <w:t xml:space="preserve">перерождение и разрушение клеток почечных канальцев на гиалиновых цилиндрах или агрегированных сывороточных белках;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- восковидные цилиндры - </w:t>
      </w:r>
      <w:r w:rsidRPr="00F75112">
        <w:rPr>
          <w:sz w:val="28"/>
          <w:szCs w:val="28"/>
          <w:lang w:eastAsia="zh-CN"/>
        </w:rPr>
        <w:t xml:space="preserve">белок, свернувшийся в канальцах с широким просветом;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- </w:t>
      </w:r>
      <w:r w:rsidRPr="00F75112">
        <w:rPr>
          <w:i/>
          <w:sz w:val="28"/>
          <w:szCs w:val="28"/>
          <w:lang w:eastAsia="zh-CN"/>
        </w:rPr>
        <w:t>эпителиальные цилиндры</w:t>
      </w:r>
      <w:r w:rsidRPr="00F75112">
        <w:rPr>
          <w:sz w:val="28"/>
          <w:szCs w:val="28"/>
          <w:lang w:eastAsia="zh-CN"/>
        </w:rPr>
        <w:t xml:space="preserve"> - представляют собой </w:t>
      </w:r>
      <w:proofErr w:type="spellStart"/>
      <w:r w:rsidRPr="00F75112">
        <w:rPr>
          <w:sz w:val="28"/>
          <w:szCs w:val="28"/>
          <w:lang w:eastAsia="zh-CN"/>
        </w:rPr>
        <w:t>слущ</w:t>
      </w:r>
      <w:r w:rsidR="00222180">
        <w:rPr>
          <w:sz w:val="28"/>
          <w:szCs w:val="28"/>
          <w:lang w:eastAsia="zh-CN"/>
        </w:rPr>
        <w:t>енные</w:t>
      </w:r>
      <w:proofErr w:type="spellEnd"/>
      <w:r w:rsidR="00222180">
        <w:rPr>
          <w:sz w:val="28"/>
          <w:szCs w:val="28"/>
          <w:lang w:eastAsia="zh-CN"/>
        </w:rPr>
        <w:t xml:space="preserve"> и склеенные друг с другом</w:t>
      </w:r>
      <w:r w:rsidR="00F32C0C">
        <w:rPr>
          <w:sz w:val="28"/>
          <w:szCs w:val="28"/>
          <w:lang w:eastAsia="zh-CN"/>
        </w:rPr>
        <w:t xml:space="preserve"> эпителиальные клетки канальцев</w:t>
      </w:r>
      <w:r w:rsidR="00222180">
        <w:rPr>
          <w:sz w:val="28"/>
          <w:szCs w:val="28"/>
          <w:lang w:eastAsia="zh-CN"/>
        </w:rPr>
        <w:t>;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jc w:val="both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          -</w:t>
      </w:r>
      <w:r w:rsidR="00F32C0C">
        <w:rPr>
          <w:sz w:val="28"/>
          <w:szCs w:val="28"/>
          <w:lang w:eastAsia="zh-CN"/>
        </w:rPr>
        <w:t xml:space="preserve"> </w:t>
      </w:r>
      <w:proofErr w:type="spellStart"/>
      <w:r w:rsidRPr="00F75112">
        <w:rPr>
          <w:i/>
          <w:sz w:val="28"/>
          <w:szCs w:val="28"/>
          <w:lang w:eastAsia="zh-CN"/>
        </w:rPr>
        <w:t>эритроцитарные</w:t>
      </w:r>
      <w:proofErr w:type="spellEnd"/>
      <w:r w:rsidRPr="00F75112">
        <w:rPr>
          <w:i/>
          <w:sz w:val="28"/>
          <w:szCs w:val="28"/>
          <w:lang w:eastAsia="zh-CN"/>
        </w:rPr>
        <w:t xml:space="preserve"> цилиндры</w:t>
      </w:r>
      <w:r w:rsidR="00594149">
        <w:rPr>
          <w:sz w:val="28"/>
          <w:szCs w:val="28"/>
          <w:lang w:eastAsia="zh-CN"/>
        </w:rPr>
        <w:t xml:space="preserve"> -</w:t>
      </w:r>
      <w:r w:rsidRPr="00F75112">
        <w:rPr>
          <w:sz w:val="28"/>
          <w:szCs w:val="28"/>
          <w:lang w:eastAsia="zh-CN"/>
        </w:rPr>
        <w:t xml:space="preserve"> скопления эритроцитов, наслоившихся на цилиндры, чаще гиалиновые;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jc w:val="both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          </w:t>
      </w:r>
      <w:r w:rsidRPr="00F75112">
        <w:rPr>
          <w:i/>
          <w:sz w:val="28"/>
          <w:szCs w:val="28"/>
          <w:lang w:eastAsia="zh-CN"/>
        </w:rPr>
        <w:t xml:space="preserve">-  лейкоцитарные цилиндры - </w:t>
      </w:r>
      <w:r w:rsidRPr="00F75112">
        <w:rPr>
          <w:sz w:val="28"/>
          <w:szCs w:val="28"/>
          <w:lang w:eastAsia="zh-CN"/>
        </w:rPr>
        <w:t xml:space="preserve">лейкоциты, наслоившиеся на цилиндры или удлиненные конгломераты из лейкоцитов с фибрином и слизью;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jc w:val="both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          </w:t>
      </w:r>
      <w:r w:rsidR="00594149">
        <w:rPr>
          <w:i/>
          <w:sz w:val="28"/>
          <w:szCs w:val="28"/>
          <w:lang w:eastAsia="zh-CN"/>
        </w:rPr>
        <w:t>- цилиндроиды -</w:t>
      </w:r>
      <w:r w:rsidRPr="00F75112">
        <w:rPr>
          <w:i/>
          <w:sz w:val="28"/>
          <w:szCs w:val="28"/>
          <w:lang w:eastAsia="zh-CN"/>
        </w:rPr>
        <w:t xml:space="preserve"> </w:t>
      </w:r>
      <w:r w:rsidRPr="00F75112">
        <w:rPr>
          <w:sz w:val="28"/>
          <w:szCs w:val="28"/>
          <w:lang w:eastAsia="zh-CN"/>
        </w:rPr>
        <w:t>нити слизи, происходящие из собирательных трубочек. Диагностического значения не имеют.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jc w:val="both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ab/>
      </w:r>
      <w:r w:rsidRPr="00F75112">
        <w:rPr>
          <w:i/>
          <w:sz w:val="28"/>
          <w:szCs w:val="28"/>
          <w:lang w:eastAsia="zh-CN"/>
        </w:rPr>
        <w:t xml:space="preserve">Соли. </w:t>
      </w:r>
      <w:r w:rsidRPr="00F75112">
        <w:rPr>
          <w:sz w:val="28"/>
          <w:szCs w:val="28"/>
          <w:lang w:eastAsia="zh-CN"/>
        </w:rPr>
        <w:t xml:space="preserve">Выпадение солей в осадок зависит от свойств мочи, прежде всего, от рН. Мочевая кислота, мочекислые соли выпадают в моче, имеющей </w:t>
      </w:r>
      <w:r w:rsidRPr="00F75112">
        <w:rPr>
          <w:sz w:val="28"/>
          <w:szCs w:val="28"/>
          <w:lang w:eastAsia="zh-CN"/>
        </w:rPr>
        <w:lastRenderedPageBreak/>
        <w:t xml:space="preserve">кислую реакцию. Аморфные фосфаты, </w:t>
      </w:r>
      <w:proofErr w:type="spellStart"/>
      <w:r w:rsidRPr="00F75112">
        <w:rPr>
          <w:sz w:val="28"/>
          <w:szCs w:val="28"/>
          <w:lang w:eastAsia="zh-CN"/>
        </w:rPr>
        <w:t>трипельфосфаты</w:t>
      </w:r>
      <w:proofErr w:type="spellEnd"/>
      <w:r w:rsidRPr="00F75112">
        <w:rPr>
          <w:sz w:val="28"/>
          <w:szCs w:val="28"/>
          <w:lang w:eastAsia="zh-CN"/>
        </w:rPr>
        <w:t xml:space="preserve"> выпадают в моче, имеющей щелочную реакцию.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jc w:val="both"/>
        <w:rPr>
          <w:i/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ab/>
      </w:r>
      <w:r w:rsidRPr="00F75112">
        <w:rPr>
          <w:i/>
          <w:sz w:val="28"/>
          <w:szCs w:val="28"/>
          <w:lang w:eastAsia="zh-CN"/>
        </w:rPr>
        <w:t xml:space="preserve">Осадки кислой мочи: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- мочевая кислота. </w:t>
      </w:r>
      <w:r w:rsidRPr="00F75112">
        <w:rPr>
          <w:sz w:val="28"/>
          <w:szCs w:val="28"/>
          <w:lang w:eastAsia="zh-CN"/>
        </w:rPr>
        <w:t xml:space="preserve">Кристаллы мочевой кислоты в норме </w:t>
      </w:r>
      <w:proofErr w:type="gramStart"/>
      <w:r w:rsidRPr="00F75112">
        <w:rPr>
          <w:sz w:val="28"/>
          <w:szCs w:val="28"/>
          <w:lang w:eastAsia="zh-CN"/>
        </w:rPr>
        <w:t>отсутствуют,  появление</w:t>
      </w:r>
      <w:proofErr w:type="gramEnd"/>
      <w:r w:rsidRPr="00F75112">
        <w:rPr>
          <w:sz w:val="28"/>
          <w:szCs w:val="28"/>
          <w:lang w:eastAsia="zh-CN"/>
        </w:rPr>
        <w:t xml:space="preserve"> ее в моче возможно при высокой концентрации мочи, обильной мясной пище и потоотделении;</w:t>
      </w:r>
    </w:p>
    <w:p w:rsidR="00167232" w:rsidRPr="00F75112" w:rsidRDefault="00167232" w:rsidP="00222180">
      <w:pPr>
        <w:suppressAutoHyphens/>
        <w:autoSpaceDN/>
        <w:adjustRightInd/>
        <w:spacing w:line="360" w:lineRule="auto"/>
        <w:ind w:firstLine="709"/>
        <w:jc w:val="both"/>
        <w:rPr>
          <w:i/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- </w:t>
      </w:r>
      <w:r w:rsidRPr="00F75112">
        <w:rPr>
          <w:i/>
          <w:sz w:val="28"/>
          <w:szCs w:val="28"/>
          <w:lang w:eastAsia="zh-CN"/>
        </w:rPr>
        <w:t xml:space="preserve">мочекислые соли (аморфные </w:t>
      </w:r>
      <w:proofErr w:type="spellStart"/>
      <w:r w:rsidRPr="00F75112">
        <w:rPr>
          <w:i/>
          <w:sz w:val="28"/>
          <w:szCs w:val="28"/>
          <w:lang w:eastAsia="zh-CN"/>
        </w:rPr>
        <w:t>ураты</w:t>
      </w:r>
      <w:proofErr w:type="spellEnd"/>
      <w:r w:rsidRPr="00F75112">
        <w:rPr>
          <w:i/>
          <w:sz w:val="28"/>
          <w:szCs w:val="28"/>
          <w:lang w:eastAsia="zh-CN"/>
        </w:rPr>
        <w:t xml:space="preserve">) </w:t>
      </w:r>
      <w:r w:rsidRPr="00F75112">
        <w:rPr>
          <w:sz w:val="28"/>
          <w:szCs w:val="28"/>
          <w:lang w:eastAsia="zh-CN"/>
        </w:rPr>
        <w:t xml:space="preserve">в норме единичные в поле зрения, придают осадку мочи кирпично-розовый цвет; в небольшом количестве могут обнаруживаться в моче после физического напряжения;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jc w:val="both"/>
        <w:rPr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        - окса</w:t>
      </w:r>
      <w:r w:rsidR="00594149">
        <w:rPr>
          <w:i/>
          <w:sz w:val="28"/>
          <w:szCs w:val="28"/>
          <w:lang w:eastAsia="zh-CN"/>
        </w:rPr>
        <w:t>латы -</w:t>
      </w:r>
      <w:r w:rsidRPr="00F75112">
        <w:rPr>
          <w:i/>
          <w:sz w:val="28"/>
          <w:szCs w:val="28"/>
          <w:lang w:eastAsia="zh-CN"/>
        </w:rPr>
        <w:t xml:space="preserve"> </w:t>
      </w:r>
      <w:r w:rsidRPr="00F75112">
        <w:rPr>
          <w:sz w:val="28"/>
          <w:szCs w:val="28"/>
          <w:lang w:eastAsia="zh-CN"/>
        </w:rPr>
        <w:t xml:space="preserve">соли щавелевой кислоты, в основном оксалат кальция. В норме единичные в поле зрения, могут обнаруживаться в значительном количестве при употреблении большого количества фруктов и овощей.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jc w:val="both"/>
        <w:rPr>
          <w:i/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ab/>
      </w:r>
      <w:r w:rsidRPr="00F75112">
        <w:rPr>
          <w:i/>
          <w:sz w:val="28"/>
          <w:szCs w:val="28"/>
          <w:lang w:eastAsia="zh-CN"/>
        </w:rPr>
        <w:t xml:space="preserve">Осадки щелочной мочи: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i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- </w:t>
      </w:r>
      <w:proofErr w:type="spellStart"/>
      <w:r w:rsidRPr="00F75112">
        <w:rPr>
          <w:i/>
          <w:sz w:val="28"/>
          <w:szCs w:val="28"/>
          <w:lang w:eastAsia="zh-CN"/>
        </w:rPr>
        <w:t>трипельфосфаты</w:t>
      </w:r>
      <w:proofErr w:type="spellEnd"/>
      <w:r w:rsidRPr="00F75112">
        <w:rPr>
          <w:i/>
          <w:sz w:val="28"/>
          <w:szCs w:val="28"/>
          <w:lang w:eastAsia="zh-CN"/>
        </w:rPr>
        <w:t>, аморфные фосфаты</w:t>
      </w:r>
      <w:r w:rsidRPr="00F75112">
        <w:rPr>
          <w:sz w:val="28"/>
          <w:szCs w:val="28"/>
          <w:lang w:eastAsia="zh-CN"/>
        </w:rPr>
        <w:t xml:space="preserve"> в норме отсутствуют, но могут обнаруживаться при ощелачивании мочи (растительная пища, щелочное питье) и долгом стоянии мочи;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i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- кислый мочекислый аммоний </w:t>
      </w:r>
      <w:r w:rsidR="00594149">
        <w:rPr>
          <w:sz w:val="28"/>
          <w:szCs w:val="28"/>
          <w:lang w:eastAsia="zh-CN"/>
        </w:rPr>
        <w:t>-</w:t>
      </w:r>
      <w:r w:rsidRPr="00F75112">
        <w:rPr>
          <w:sz w:val="28"/>
          <w:szCs w:val="28"/>
          <w:lang w:eastAsia="zh-CN"/>
        </w:rPr>
        <w:t xml:space="preserve"> в норме отсутствует, появляется у новорожденных при мочекислом инфаркте почек.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i/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Бактерии. </w:t>
      </w:r>
      <w:r w:rsidRPr="00F75112">
        <w:rPr>
          <w:sz w:val="28"/>
          <w:szCs w:val="28"/>
          <w:lang w:eastAsia="zh-CN"/>
        </w:rPr>
        <w:t>Ориентировочно оценивают микробную флору (кок</w:t>
      </w:r>
      <w:r w:rsidR="002039F6" w:rsidRPr="00F75112">
        <w:rPr>
          <w:sz w:val="28"/>
          <w:szCs w:val="28"/>
          <w:lang w:eastAsia="zh-CN"/>
        </w:rPr>
        <w:t xml:space="preserve">ковая и палочковая). В норме </w:t>
      </w:r>
      <w:r w:rsidRPr="00F75112">
        <w:rPr>
          <w:sz w:val="28"/>
          <w:szCs w:val="28"/>
          <w:lang w:eastAsia="zh-CN"/>
        </w:rPr>
        <w:t>бактерии в моче отсутствуют или</w:t>
      </w:r>
      <w:r w:rsidRPr="00F75112">
        <w:rPr>
          <w:i/>
          <w:sz w:val="28"/>
          <w:szCs w:val="28"/>
          <w:lang w:eastAsia="zh-CN"/>
        </w:rPr>
        <w:t xml:space="preserve"> </w:t>
      </w:r>
      <w:r w:rsidR="00594149">
        <w:rPr>
          <w:sz w:val="28"/>
          <w:szCs w:val="28"/>
          <w:lang w:eastAsia="zh-CN"/>
        </w:rPr>
        <w:t>их количество не превышает 2×</w:t>
      </w:r>
      <w:r w:rsidRPr="00F75112">
        <w:rPr>
          <w:sz w:val="28"/>
          <w:szCs w:val="28"/>
          <w:lang w:eastAsia="zh-CN"/>
        </w:rPr>
        <w:t>10</w:t>
      </w:r>
      <w:r w:rsidRPr="00F75112">
        <w:rPr>
          <w:sz w:val="28"/>
          <w:szCs w:val="28"/>
          <w:vertAlign w:val="superscript"/>
          <w:lang w:eastAsia="zh-CN"/>
        </w:rPr>
        <w:t xml:space="preserve">3 </w:t>
      </w:r>
      <w:r w:rsidRPr="00F75112">
        <w:rPr>
          <w:sz w:val="28"/>
          <w:szCs w:val="28"/>
          <w:lang w:eastAsia="zh-CN"/>
        </w:rPr>
        <w:t xml:space="preserve">в 1 мл. Большого клинического значения определение бактериурии не имеет, за исключением обнаружения микобактерий туберкулеза. </w:t>
      </w:r>
    </w:p>
    <w:p w:rsidR="00167232" w:rsidRPr="00F75112" w:rsidRDefault="00167232" w:rsidP="00167232">
      <w:pPr>
        <w:tabs>
          <w:tab w:val="left" w:pos="5360"/>
        </w:tabs>
        <w:suppressAutoHyphens/>
        <w:autoSpaceDN/>
        <w:adjustRightInd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Дрожжевые грибы. </w:t>
      </w:r>
      <w:r w:rsidRPr="00F75112">
        <w:rPr>
          <w:sz w:val="28"/>
          <w:szCs w:val="28"/>
          <w:lang w:eastAsia="zh-CN"/>
        </w:rPr>
        <w:t xml:space="preserve">В норме отсутствуют. </w:t>
      </w:r>
    </w:p>
    <w:p w:rsidR="002039F6" w:rsidRPr="00F75112" w:rsidRDefault="002039F6" w:rsidP="002039F6">
      <w:pPr>
        <w:widowControl/>
        <w:suppressAutoHyphens/>
        <w:autoSpaceDE/>
        <w:autoSpaceDN/>
        <w:adjustRightInd/>
        <w:spacing w:line="360" w:lineRule="auto"/>
        <w:jc w:val="center"/>
        <w:rPr>
          <w:sz w:val="28"/>
          <w:szCs w:val="28"/>
          <w:lang w:eastAsia="zh-CN"/>
        </w:rPr>
      </w:pPr>
    </w:p>
    <w:p w:rsidR="00167232" w:rsidRPr="00F75112" w:rsidRDefault="002039F6" w:rsidP="008E5CF9">
      <w:pPr>
        <w:widowControl/>
        <w:suppressAutoHyphens/>
        <w:autoSpaceDE/>
        <w:autoSpaceDN/>
        <w:adjustRightInd/>
        <w:spacing w:line="360" w:lineRule="auto"/>
        <w:jc w:val="center"/>
        <w:outlineLvl w:val="1"/>
        <w:rPr>
          <w:b/>
          <w:sz w:val="28"/>
          <w:szCs w:val="28"/>
          <w:lang w:eastAsia="zh-CN"/>
        </w:rPr>
      </w:pPr>
      <w:bookmarkStart w:id="10" w:name="_Toc152664884"/>
      <w:r w:rsidRPr="00F75112">
        <w:rPr>
          <w:b/>
          <w:sz w:val="28"/>
          <w:szCs w:val="28"/>
          <w:lang w:eastAsia="zh-CN"/>
        </w:rPr>
        <w:t xml:space="preserve">1.4.2. </w:t>
      </w:r>
      <w:r w:rsidR="00167232" w:rsidRPr="00F75112">
        <w:rPr>
          <w:b/>
          <w:sz w:val="28"/>
          <w:szCs w:val="28"/>
          <w:lang w:eastAsia="zh-CN"/>
        </w:rPr>
        <w:t>Функциональные ме</w:t>
      </w:r>
      <w:r w:rsidRPr="00F75112">
        <w:rPr>
          <w:b/>
          <w:sz w:val="28"/>
          <w:szCs w:val="28"/>
          <w:lang w:eastAsia="zh-CN"/>
        </w:rPr>
        <w:t>тоды исследования функции почек</w:t>
      </w:r>
      <w:bookmarkEnd w:id="10"/>
    </w:p>
    <w:p w:rsidR="002039F6" w:rsidRPr="00F75112" w:rsidRDefault="002039F6" w:rsidP="009D76FC">
      <w:pPr>
        <w:widowControl/>
        <w:suppressAutoHyphens/>
        <w:autoSpaceDE/>
        <w:autoSpaceDN/>
        <w:adjustRightInd/>
        <w:spacing w:line="360" w:lineRule="auto"/>
        <w:jc w:val="center"/>
        <w:outlineLvl w:val="1"/>
        <w:rPr>
          <w:b/>
          <w:sz w:val="28"/>
          <w:szCs w:val="28"/>
          <w:lang w:eastAsia="zh-CN"/>
        </w:rPr>
      </w:pP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i/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С целью определения концентрационной, </w:t>
      </w:r>
      <w:proofErr w:type="spellStart"/>
      <w:r w:rsidRPr="00F75112">
        <w:rPr>
          <w:sz w:val="28"/>
          <w:szCs w:val="28"/>
          <w:lang w:eastAsia="zh-CN"/>
        </w:rPr>
        <w:t>водовыделительной</w:t>
      </w:r>
      <w:proofErr w:type="spellEnd"/>
      <w:r w:rsidRPr="00F75112">
        <w:rPr>
          <w:sz w:val="28"/>
          <w:szCs w:val="28"/>
          <w:lang w:eastAsia="zh-CN"/>
        </w:rPr>
        <w:t xml:space="preserve"> функций почек, а также функции ритма в практике часто используют </w:t>
      </w:r>
      <w:r w:rsidRPr="00F75112">
        <w:rPr>
          <w:i/>
          <w:sz w:val="28"/>
          <w:szCs w:val="28"/>
          <w:lang w:eastAsia="zh-CN"/>
        </w:rPr>
        <w:t xml:space="preserve">пробу </w:t>
      </w:r>
      <w:proofErr w:type="spellStart"/>
      <w:r w:rsidRPr="00F75112">
        <w:rPr>
          <w:i/>
          <w:sz w:val="28"/>
          <w:szCs w:val="28"/>
          <w:lang w:eastAsia="zh-CN"/>
        </w:rPr>
        <w:t>Зимницкого</w:t>
      </w:r>
      <w:proofErr w:type="spellEnd"/>
      <w:r w:rsidRPr="00F75112">
        <w:rPr>
          <w:i/>
          <w:sz w:val="28"/>
          <w:szCs w:val="28"/>
          <w:lang w:eastAsia="zh-CN"/>
        </w:rPr>
        <w:t>.</w:t>
      </w:r>
      <w:r w:rsidRPr="00F75112">
        <w:rPr>
          <w:sz w:val="28"/>
          <w:szCs w:val="28"/>
          <w:lang w:eastAsia="zh-CN"/>
        </w:rPr>
        <w:t xml:space="preserve"> Для этого собирают 8 трехчасовых порций мочи в течение </w:t>
      </w:r>
      <w:r w:rsidRPr="00F75112">
        <w:rPr>
          <w:sz w:val="28"/>
          <w:szCs w:val="28"/>
          <w:lang w:eastAsia="zh-CN"/>
        </w:rPr>
        <w:lastRenderedPageBreak/>
        <w:t xml:space="preserve">суток, определяют объем и относительную плотность мочи каждой порции, а также учитывают объем жидкости, употребляемой в течение суток. У детей раннего возраста используют модификационную (свободную) пробу </w:t>
      </w:r>
      <w:proofErr w:type="spellStart"/>
      <w:r w:rsidRPr="00F75112">
        <w:rPr>
          <w:sz w:val="28"/>
          <w:szCs w:val="28"/>
          <w:lang w:eastAsia="zh-CN"/>
        </w:rPr>
        <w:t>Зимницкого</w:t>
      </w:r>
      <w:proofErr w:type="spellEnd"/>
      <w:r w:rsidRPr="00F75112">
        <w:rPr>
          <w:sz w:val="28"/>
          <w:szCs w:val="28"/>
          <w:lang w:eastAsia="zh-CN"/>
        </w:rPr>
        <w:t xml:space="preserve">, при этом порции мочи получают при естественных мочеиспусканиях, в каждой порции определяют относительную плотность мочи. </w:t>
      </w:r>
    </w:p>
    <w:p w:rsidR="008E5CF9" w:rsidRDefault="00167232" w:rsidP="00F25A3A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75112">
        <w:rPr>
          <w:i/>
          <w:sz w:val="28"/>
          <w:szCs w:val="28"/>
          <w:lang w:eastAsia="zh-CN"/>
        </w:rPr>
        <w:t xml:space="preserve">Оценка пробы </w:t>
      </w:r>
      <w:proofErr w:type="spellStart"/>
      <w:r w:rsidRPr="00F75112">
        <w:rPr>
          <w:i/>
          <w:sz w:val="28"/>
          <w:szCs w:val="28"/>
          <w:lang w:eastAsia="zh-CN"/>
        </w:rPr>
        <w:t>Зимницкого</w:t>
      </w:r>
      <w:proofErr w:type="spellEnd"/>
      <w:r w:rsidRPr="00F75112">
        <w:rPr>
          <w:i/>
          <w:sz w:val="28"/>
          <w:szCs w:val="28"/>
          <w:lang w:eastAsia="zh-CN"/>
        </w:rPr>
        <w:t>.</w:t>
      </w:r>
      <w:r w:rsidR="009D76FC" w:rsidRPr="00F75112">
        <w:rPr>
          <w:sz w:val="28"/>
          <w:szCs w:val="28"/>
          <w:lang w:eastAsia="zh-CN"/>
        </w:rPr>
        <w:t xml:space="preserve"> </w:t>
      </w:r>
      <w:r w:rsidRPr="00F75112">
        <w:rPr>
          <w:sz w:val="28"/>
          <w:szCs w:val="28"/>
          <w:lang w:eastAsia="zh-CN"/>
        </w:rPr>
        <w:t xml:space="preserve">Соотношение выделенной и выпитой жидкости, необходимо для оценки </w:t>
      </w:r>
      <w:proofErr w:type="spellStart"/>
      <w:r w:rsidRPr="00F75112">
        <w:rPr>
          <w:sz w:val="28"/>
          <w:szCs w:val="28"/>
          <w:lang w:eastAsia="zh-CN"/>
        </w:rPr>
        <w:t>водовыделительной</w:t>
      </w:r>
      <w:proofErr w:type="spellEnd"/>
      <w:r w:rsidRPr="00F75112">
        <w:rPr>
          <w:sz w:val="28"/>
          <w:szCs w:val="28"/>
          <w:lang w:eastAsia="zh-CN"/>
        </w:rPr>
        <w:t xml:space="preserve"> функции почек, в норме составля</w:t>
      </w:r>
      <w:r w:rsidR="00F25A3A">
        <w:rPr>
          <w:sz w:val="28"/>
          <w:szCs w:val="28"/>
          <w:lang w:eastAsia="zh-CN"/>
        </w:rPr>
        <w:t xml:space="preserve">ет 75-80%. </w:t>
      </w:r>
      <w:r w:rsidRPr="00F75112">
        <w:rPr>
          <w:i/>
          <w:sz w:val="28"/>
          <w:szCs w:val="28"/>
          <w:lang w:eastAsia="zh-CN"/>
        </w:rPr>
        <w:t>Снижение</w:t>
      </w:r>
      <w:r w:rsidRPr="00F75112">
        <w:rPr>
          <w:sz w:val="28"/>
          <w:szCs w:val="28"/>
          <w:lang w:eastAsia="zh-CN"/>
        </w:rPr>
        <w:t xml:space="preserve"> количества выделенной и выпитой жидкости менее 75</w:t>
      </w:r>
      <w:proofErr w:type="gramStart"/>
      <w:r w:rsidRPr="00F75112">
        <w:rPr>
          <w:sz w:val="28"/>
          <w:szCs w:val="28"/>
          <w:lang w:eastAsia="zh-CN"/>
        </w:rPr>
        <w:t>%  наблюдается</w:t>
      </w:r>
      <w:proofErr w:type="gramEnd"/>
      <w:r w:rsidRPr="00F75112">
        <w:rPr>
          <w:sz w:val="28"/>
          <w:szCs w:val="28"/>
          <w:lang w:eastAsia="zh-CN"/>
        </w:rPr>
        <w:t xml:space="preserve"> при задержке жидкости, отеках, больших </w:t>
      </w:r>
      <w:proofErr w:type="spellStart"/>
      <w:r w:rsidRPr="00F75112">
        <w:rPr>
          <w:sz w:val="28"/>
          <w:szCs w:val="28"/>
          <w:lang w:eastAsia="zh-CN"/>
        </w:rPr>
        <w:t>экстраренальных</w:t>
      </w:r>
      <w:proofErr w:type="spellEnd"/>
      <w:r w:rsidRPr="00F75112">
        <w:rPr>
          <w:sz w:val="28"/>
          <w:szCs w:val="28"/>
          <w:lang w:eastAsia="zh-CN"/>
        </w:rPr>
        <w:t xml:space="preserve"> потерях (высокая температура в помещении, повышенная потливость, рвота). </w:t>
      </w:r>
      <w:r w:rsidRPr="00F75112">
        <w:rPr>
          <w:i/>
          <w:sz w:val="28"/>
          <w:szCs w:val="28"/>
          <w:lang w:eastAsia="zh-CN"/>
        </w:rPr>
        <w:t>Увеличение</w:t>
      </w:r>
      <w:r w:rsidRPr="00F75112">
        <w:rPr>
          <w:sz w:val="28"/>
          <w:szCs w:val="28"/>
          <w:lang w:eastAsia="zh-CN"/>
        </w:rPr>
        <w:t xml:space="preserve"> количества выделенной и выпитой жидкости (больше 75-80%) возможно при приеме диуретик</w:t>
      </w:r>
      <w:r w:rsidR="00F25A3A">
        <w:rPr>
          <w:sz w:val="28"/>
          <w:szCs w:val="28"/>
          <w:lang w:eastAsia="zh-CN"/>
        </w:rPr>
        <w:t xml:space="preserve">ов, неучтенном приеме жидкости </w:t>
      </w:r>
      <w:r w:rsidRPr="00F75112">
        <w:rPr>
          <w:sz w:val="28"/>
          <w:szCs w:val="28"/>
          <w:lang w:eastAsia="zh-CN"/>
        </w:rPr>
        <w:t xml:space="preserve">(например, употребление фруктов). </w:t>
      </w:r>
    </w:p>
    <w:p w:rsidR="00167232" w:rsidRPr="00F75112" w:rsidRDefault="00167232" w:rsidP="00F25A3A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 xml:space="preserve">Для оценки функции </w:t>
      </w:r>
      <w:proofErr w:type="gramStart"/>
      <w:r w:rsidRPr="00F75112">
        <w:rPr>
          <w:sz w:val="28"/>
          <w:szCs w:val="28"/>
          <w:lang w:eastAsia="zh-CN"/>
        </w:rPr>
        <w:t>ритма  сравнивают</w:t>
      </w:r>
      <w:proofErr w:type="gramEnd"/>
      <w:r w:rsidRPr="00F75112">
        <w:rPr>
          <w:sz w:val="28"/>
          <w:szCs w:val="28"/>
          <w:lang w:eastAsia="zh-CN"/>
        </w:rPr>
        <w:t xml:space="preserve"> дневной и ночной диурез. </w:t>
      </w:r>
    </w:p>
    <w:p w:rsidR="00167232" w:rsidRPr="00F75112" w:rsidRDefault="00167232" w:rsidP="00167232">
      <w:pPr>
        <w:suppressAutoHyphens/>
        <w:autoSpaceDN/>
        <w:adjustRightInd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>К дневному диурезу относят порции, полученные с 9.00 до 21.00; к ночному</w:t>
      </w:r>
      <w:r w:rsidR="00F25A3A">
        <w:rPr>
          <w:sz w:val="28"/>
          <w:szCs w:val="28"/>
          <w:lang w:eastAsia="zh-CN"/>
        </w:rPr>
        <w:t xml:space="preserve"> -</w:t>
      </w:r>
      <w:r w:rsidRPr="00F75112">
        <w:rPr>
          <w:sz w:val="28"/>
          <w:szCs w:val="28"/>
          <w:lang w:eastAsia="zh-CN"/>
        </w:rPr>
        <w:t xml:space="preserve"> с 21.00 до 9.00 ч. В норме дневной диурез составляет около </w:t>
      </w:r>
      <w:r w:rsidRPr="00A56C85">
        <w:rPr>
          <w:sz w:val="28"/>
          <w:szCs w:val="28"/>
          <w:vertAlign w:val="superscript"/>
          <w:lang w:eastAsia="zh-CN"/>
        </w:rPr>
        <w:t>2</w:t>
      </w:r>
      <w:r w:rsidRPr="00F75112">
        <w:rPr>
          <w:sz w:val="28"/>
          <w:szCs w:val="28"/>
          <w:lang w:eastAsia="zh-CN"/>
        </w:rPr>
        <w:t>/</w:t>
      </w:r>
      <w:r w:rsidRPr="00A56C85">
        <w:rPr>
          <w:sz w:val="28"/>
          <w:szCs w:val="28"/>
          <w:vertAlign w:val="subscript"/>
          <w:lang w:eastAsia="zh-CN"/>
        </w:rPr>
        <w:t>3</w:t>
      </w:r>
      <w:r w:rsidRPr="00F75112">
        <w:rPr>
          <w:sz w:val="28"/>
          <w:szCs w:val="28"/>
          <w:lang w:eastAsia="zh-CN"/>
        </w:rPr>
        <w:t xml:space="preserve"> от суточного, при этом функция ритма является сохранной. Увеличение ночных порций мочи (тенденция к </w:t>
      </w:r>
      <w:proofErr w:type="spellStart"/>
      <w:r w:rsidRPr="00F75112">
        <w:rPr>
          <w:sz w:val="28"/>
          <w:szCs w:val="28"/>
          <w:lang w:eastAsia="zh-CN"/>
        </w:rPr>
        <w:t>никтурии</w:t>
      </w:r>
      <w:proofErr w:type="spellEnd"/>
      <w:r w:rsidRPr="00F75112">
        <w:rPr>
          <w:sz w:val="28"/>
          <w:szCs w:val="28"/>
          <w:lang w:eastAsia="zh-CN"/>
        </w:rPr>
        <w:t>) характерно для различных заболеваний почек. Преобладание ночных порций (</w:t>
      </w:r>
      <w:proofErr w:type="spellStart"/>
      <w:r w:rsidRPr="00F75112">
        <w:rPr>
          <w:sz w:val="28"/>
          <w:szCs w:val="28"/>
          <w:lang w:eastAsia="zh-CN"/>
        </w:rPr>
        <w:t>никтурия</w:t>
      </w:r>
      <w:proofErr w:type="spellEnd"/>
      <w:r w:rsidRPr="00F75112">
        <w:rPr>
          <w:sz w:val="28"/>
          <w:szCs w:val="28"/>
          <w:lang w:eastAsia="zh-CN"/>
        </w:rPr>
        <w:t>) свидетельствует о хронической почечной недостаточности, дефиците антидиуретического гормона, употреблении большого количества жидкости на ночь.</w:t>
      </w:r>
    </w:p>
    <w:p w:rsidR="00167232" w:rsidRPr="00F75112" w:rsidRDefault="00167232" w:rsidP="00A56C85">
      <w:pPr>
        <w:suppressAutoHyphens/>
        <w:autoSpaceDN/>
        <w:adjustRightInd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t>Концентрационная способность почек оценивается по разнице между максимальной и минимальной относительной плотности. В случае, если эта разница составляет не менее 12-15 единиц, концентрационная способность почки оценивается как нормальная.</w:t>
      </w:r>
    </w:p>
    <w:p w:rsidR="002039F6" w:rsidRDefault="002039F6" w:rsidP="00167232">
      <w:pPr>
        <w:suppressAutoHyphens/>
        <w:autoSpaceDN/>
        <w:adjustRightInd/>
        <w:spacing w:line="360" w:lineRule="auto"/>
        <w:jc w:val="both"/>
        <w:rPr>
          <w:b/>
          <w:sz w:val="28"/>
          <w:szCs w:val="28"/>
          <w:lang w:eastAsia="zh-CN"/>
        </w:rPr>
      </w:pPr>
    </w:p>
    <w:p w:rsidR="00530CE8" w:rsidRDefault="00530CE8" w:rsidP="00167232">
      <w:pPr>
        <w:suppressAutoHyphens/>
        <w:autoSpaceDN/>
        <w:adjustRightInd/>
        <w:spacing w:line="360" w:lineRule="auto"/>
        <w:jc w:val="both"/>
        <w:rPr>
          <w:b/>
          <w:sz w:val="28"/>
          <w:szCs w:val="28"/>
          <w:lang w:eastAsia="zh-CN"/>
        </w:rPr>
      </w:pPr>
    </w:p>
    <w:p w:rsidR="00530CE8" w:rsidRDefault="00530CE8" w:rsidP="00167232">
      <w:pPr>
        <w:suppressAutoHyphens/>
        <w:autoSpaceDN/>
        <w:adjustRightInd/>
        <w:spacing w:line="360" w:lineRule="auto"/>
        <w:jc w:val="both"/>
        <w:rPr>
          <w:b/>
          <w:sz w:val="28"/>
          <w:szCs w:val="28"/>
          <w:lang w:eastAsia="zh-CN"/>
        </w:rPr>
      </w:pPr>
    </w:p>
    <w:p w:rsidR="00530CE8" w:rsidRPr="00F75112" w:rsidRDefault="00530CE8" w:rsidP="00167232">
      <w:pPr>
        <w:suppressAutoHyphens/>
        <w:autoSpaceDN/>
        <w:adjustRightInd/>
        <w:spacing w:line="360" w:lineRule="auto"/>
        <w:jc w:val="both"/>
        <w:rPr>
          <w:b/>
          <w:sz w:val="28"/>
          <w:szCs w:val="28"/>
          <w:lang w:eastAsia="zh-CN"/>
        </w:rPr>
      </w:pPr>
    </w:p>
    <w:p w:rsidR="002177DB" w:rsidRPr="00F75112" w:rsidRDefault="002039F6" w:rsidP="009D76FC">
      <w:pPr>
        <w:widowControl/>
        <w:autoSpaceDE/>
        <w:autoSpaceDN/>
        <w:adjustRightInd/>
        <w:spacing w:line="360" w:lineRule="auto"/>
        <w:jc w:val="center"/>
        <w:outlineLvl w:val="0"/>
        <w:rPr>
          <w:b/>
          <w:sz w:val="28"/>
          <w:szCs w:val="28"/>
        </w:rPr>
      </w:pPr>
      <w:bookmarkStart w:id="11" w:name="_Toc152664885"/>
      <w:r w:rsidRPr="00F75112">
        <w:rPr>
          <w:b/>
          <w:sz w:val="28"/>
          <w:szCs w:val="28"/>
        </w:rPr>
        <w:lastRenderedPageBreak/>
        <w:t>1.5 Константы пищеварительной системы</w:t>
      </w:r>
      <w:bookmarkEnd w:id="11"/>
    </w:p>
    <w:p w:rsidR="00145E13" w:rsidRPr="00F75112" w:rsidRDefault="00145E13" w:rsidP="002039F6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2177DB" w:rsidRPr="00F75112" w:rsidRDefault="002039F6" w:rsidP="009D76FC">
      <w:pPr>
        <w:widowControl/>
        <w:autoSpaceDE/>
        <w:autoSpaceDN/>
        <w:adjustRightInd/>
        <w:spacing w:line="360" w:lineRule="auto"/>
        <w:ind w:firstLine="720"/>
        <w:jc w:val="center"/>
        <w:outlineLvl w:val="1"/>
        <w:rPr>
          <w:b/>
          <w:sz w:val="28"/>
          <w:szCs w:val="28"/>
        </w:rPr>
      </w:pPr>
      <w:bookmarkStart w:id="12" w:name="_Toc152664886"/>
      <w:r w:rsidRPr="00F75112">
        <w:rPr>
          <w:b/>
          <w:sz w:val="28"/>
          <w:szCs w:val="28"/>
        </w:rPr>
        <w:t xml:space="preserve">1.5.1. </w:t>
      </w:r>
      <w:r w:rsidR="002177DB" w:rsidRPr="00F75112">
        <w:rPr>
          <w:b/>
          <w:sz w:val="28"/>
          <w:szCs w:val="28"/>
        </w:rPr>
        <w:t>Общеклиническое исследование кала</w:t>
      </w:r>
      <w:bookmarkEnd w:id="12"/>
    </w:p>
    <w:p w:rsidR="00145E13" w:rsidRPr="00F75112" w:rsidRDefault="00145E13" w:rsidP="002039F6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Общеклиническое исследование кала (</w:t>
      </w:r>
      <w:proofErr w:type="spellStart"/>
      <w:r w:rsidRPr="00F75112">
        <w:rPr>
          <w:sz w:val="28"/>
          <w:szCs w:val="28"/>
        </w:rPr>
        <w:t>копрограмма</w:t>
      </w:r>
      <w:proofErr w:type="spellEnd"/>
      <w:r w:rsidRPr="00F75112">
        <w:rPr>
          <w:sz w:val="28"/>
          <w:szCs w:val="28"/>
        </w:rPr>
        <w:t>) - важное дополнение к диагностике заболеваний органов пищеварения, включает изучение физико-химических свойств и микроскопическое исследование (табл.</w:t>
      </w:r>
      <w:r w:rsidR="002039F6" w:rsidRPr="00F75112">
        <w:rPr>
          <w:sz w:val="28"/>
          <w:szCs w:val="28"/>
        </w:rPr>
        <w:t>15</w:t>
      </w:r>
      <w:r w:rsidRPr="00F75112">
        <w:rPr>
          <w:sz w:val="28"/>
          <w:szCs w:val="28"/>
        </w:rPr>
        <w:t xml:space="preserve">). </w:t>
      </w:r>
    </w:p>
    <w:p w:rsidR="002177DB" w:rsidRPr="00F75112" w:rsidRDefault="002039F6" w:rsidP="002177DB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Таблица 15</w:t>
      </w:r>
    </w:p>
    <w:p w:rsidR="002177DB" w:rsidRPr="00641842" w:rsidRDefault="002177DB" w:rsidP="002177DB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641842">
        <w:rPr>
          <w:b/>
          <w:sz w:val="28"/>
          <w:szCs w:val="28"/>
        </w:rPr>
        <w:t xml:space="preserve">Показатели </w:t>
      </w:r>
      <w:proofErr w:type="spellStart"/>
      <w:r w:rsidRPr="00641842">
        <w:rPr>
          <w:b/>
          <w:sz w:val="28"/>
          <w:szCs w:val="28"/>
        </w:rPr>
        <w:t>копрограммы</w:t>
      </w:r>
      <w:proofErr w:type="spellEnd"/>
      <w:r w:rsidRPr="00641842">
        <w:rPr>
          <w:b/>
          <w:sz w:val="28"/>
          <w:szCs w:val="28"/>
        </w:rPr>
        <w:t xml:space="preserve"> у детей старше года в норме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20"/>
        <w:gridCol w:w="4536"/>
      </w:tblGrid>
      <w:tr w:rsidR="002177DB" w:rsidRPr="00641842" w:rsidTr="002177DB">
        <w:trPr>
          <w:trHeight w:val="456"/>
        </w:trPr>
        <w:tc>
          <w:tcPr>
            <w:tcW w:w="4820" w:type="dxa"/>
            <w:shd w:val="clear" w:color="auto" w:fill="auto"/>
          </w:tcPr>
          <w:p w:rsidR="002177DB" w:rsidRPr="00641842" w:rsidRDefault="002177DB" w:rsidP="00A56C8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4536" w:type="dxa"/>
            <w:shd w:val="clear" w:color="auto" w:fill="auto"/>
          </w:tcPr>
          <w:p w:rsidR="002177DB" w:rsidRPr="00641842" w:rsidRDefault="002177DB" w:rsidP="00A56C8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Характеристики</w:t>
            </w:r>
          </w:p>
        </w:tc>
      </w:tr>
      <w:tr w:rsidR="002177DB" w:rsidRPr="00F75112" w:rsidTr="002177DB">
        <w:trPr>
          <w:trHeight w:val="320"/>
        </w:trPr>
        <w:tc>
          <w:tcPr>
            <w:tcW w:w="4820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Консистенция</w:t>
            </w:r>
          </w:p>
        </w:tc>
        <w:tc>
          <w:tcPr>
            <w:tcW w:w="4536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Плотный, оформленный</w:t>
            </w:r>
          </w:p>
        </w:tc>
      </w:tr>
      <w:tr w:rsidR="002177DB" w:rsidRPr="00F75112" w:rsidTr="002177DB">
        <w:trPr>
          <w:trHeight w:val="320"/>
        </w:trPr>
        <w:tc>
          <w:tcPr>
            <w:tcW w:w="4820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Цвет</w:t>
            </w:r>
          </w:p>
        </w:tc>
        <w:tc>
          <w:tcPr>
            <w:tcW w:w="4536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Коричневый</w:t>
            </w:r>
          </w:p>
        </w:tc>
      </w:tr>
      <w:tr w:rsidR="002177DB" w:rsidRPr="00F75112" w:rsidTr="002177DB">
        <w:trPr>
          <w:trHeight w:val="320"/>
        </w:trPr>
        <w:tc>
          <w:tcPr>
            <w:tcW w:w="4820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Запах</w:t>
            </w:r>
          </w:p>
        </w:tc>
        <w:tc>
          <w:tcPr>
            <w:tcW w:w="4536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Каловый, нерезкий</w:t>
            </w:r>
          </w:p>
        </w:tc>
      </w:tr>
      <w:tr w:rsidR="002177DB" w:rsidRPr="00F75112" w:rsidTr="002177DB">
        <w:trPr>
          <w:trHeight w:val="320"/>
        </w:trPr>
        <w:tc>
          <w:tcPr>
            <w:tcW w:w="4820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Билирубин</w:t>
            </w:r>
          </w:p>
        </w:tc>
        <w:tc>
          <w:tcPr>
            <w:tcW w:w="4536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Отсутствует</w:t>
            </w:r>
          </w:p>
        </w:tc>
      </w:tr>
      <w:tr w:rsidR="002177DB" w:rsidRPr="00F75112" w:rsidTr="002177DB">
        <w:trPr>
          <w:trHeight w:val="320"/>
        </w:trPr>
        <w:tc>
          <w:tcPr>
            <w:tcW w:w="4820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41842">
              <w:rPr>
                <w:sz w:val="24"/>
                <w:szCs w:val="24"/>
              </w:rPr>
              <w:t>Стеркобилин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Присутствует</w:t>
            </w:r>
          </w:p>
        </w:tc>
      </w:tr>
      <w:tr w:rsidR="002177DB" w:rsidRPr="00F75112" w:rsidTr="002177DB">
        <w:trPr>
          <w:trHeight w:val="320"/>
        </w:trPr>
        <w:tc>
          <w:tcPr>
            <w:tcW w:w="4820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Микроскопическая характеристика: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Мышечные волокна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Нейтральный жир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Жирные кислоты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Мыла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41842">
              <w:rPr>
                <w:sz w:val="24"/>
                <w:szCs w:val="24"/>
              </w:rPr>
              <w:t>Переваримая</w:t>
            </w:r>
            <w:proofErr w:type="spellEnd"/>
            <w:r w:rsidRPr="00641842">
              <w:rPr>
                <w:sz w:val="24"/>
                <w:szCs w:val="24"/>
              </w:rPr>
              <w:t xml:space="preserve"> клетчатка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Крахмал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Лейкоциты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Эритроциты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41842">
              <w:rPr>
                <w:sz w:val="24"/>
                <w:szCs w:val="24"/>
              </w:rPr>
              <w:t>Йодофильная</w:t>
            </w:r>
            <w:proofErr w:type="spellEnd"/>
            <w:r w:rsidRPr="00641842">
              <w:rPr>
                <w:sz w:val="24"/>
                <w:szCs w:val="24"/>
              </w:rPr>
              <w:t xml:space="preserve"> флора</w:t>
            </w:r>
          </w:p>
        </w:tc>
        <w:tc>
          <w:tcPr>
            <w:tcW w:w="4536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Небольшое количество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Отсутствует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Отсутствуют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Небольшое количество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Отсутствует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Отсутствует</w:t>
            </w:r>
          </w:p>
          <w:p w:rsidR="002177DB" w:rsidRPr="00641842" w:rsidRDefault="00222180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Единичные (8</w:t>
            </w:r>
            <w:r w:rsidR="002177DB" w:rsidRPr="00641842">
              <w:rPr>
                <w:sz w:val="24"/>
                <w:szCs w:val="24"/>
              </w:rPr>
              <w:t>-10 в поле зрения)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Отсутствуют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Отсутствует</w:t>
            </w:r>
          </w:p>
        </w:tc>
      </w:tr>
    </w:tbl>
    <w:p w:rsidR="002177DB" w:rsidRPr="00F75112" w:rsidRDefault="002177DB" w:rsidP="002177DB">
      <w:pPr>
        <w:widowControl/>
        <w:autoSpaceDE/>
        <w:autoSpaceDN/>
        <w:adjustRightInd/>
        <w:rPr>
          <w:sz w:val="28"/>
          <w:szCs w:val="28"/>
        </w:rPr>
      </w:pP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В таблице</w:t>
      </w:r>
      <w:r w:rsidRPr="00F75112">
        <w:rPr>
          <w:b/>
          <w:sz w:val="28"/>
          <w:szCs w:val="28"/>
        </w:rPr>
        <w:t xml:space="preserve"> </w:t>
      </w:r>
      <w:r w:rsidR="002039F6" w:rsidRPr="00F75112">
        <w:rPr>
          <w:sz w:val="28"/>
          <w:szCs w:val="28"/>
        </w:rPr>
        <w:t>16</w:t>
      </w:r>
      <w:r w:rsidR="002039F6" w:rsidRPr="00F75112">
        <w:rPr>
          <w:b/>
          <w:sz w:val="28"/>
          <w:szCs w:val="28"/>
        </w:rPr>
        <w:t xml:space="preserve"> </w:t>
      </w:r>
      <w:r w:rsidRPr="00F75112">
        <w:rPr>
          <w:sz w:val="28"/>
          <w:szCs w:val="28"/>
        </w:rPr>
        <w:t xml:space="preserve">отражена характеристика стула здоровых детей в зависимости от возраста. 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</w:t>
      </w:r>
      <w:r w:rsidR="002039F6" w:rsidRPr="00F75112">
        <w:rPr>
          <w:sz w:val="28"/>
          <w:szCs w:val="28"/>
        </w:rPr>
        <w:t>а 16</w:t>
      </w:r>
      <w:r w:rsidRPr="00F75112">
        <w:rPr>
          <w:sz w:val="28"/>
          <w:szCs w:val="28"/>
        </w:rPr>
        <w:t xml:space="preserve"> </w:t>
      </w:r>
    </w:p>
    <w:p w:rsidR="002177DB" w:rsidRPr="00641842" w:rsidRDefault="002177DB" w:rsidP="002177DB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641842">
        <w:rPr>
          <w:b/>
          <w:sz w:val="28"/>
          <w:szCs w:val="28"/>
        </w:rPr>
        <w:t>Характеристика стула здоровых детей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34"/>
        <w:gridCol w:w="1843"/>
        <w:gridCol w:w="1985"/>
        <w:gridCol w:w="2126"/>
      </w:tblGrid>
      <w:tr w:rsidR="002177DB" w:rsidRPr="00641842" w:rsidTr="002177DB">
        <w:tc>
          <w:tcPr>
            <w:tcW w:w="2268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Группа</w:t>
            </w:r>
          </w:p>
          <w:p w:rsidR="002177DB" w:rsidRPr="00641842" w:rsidRDefault="002177DB" w:rsidP="00E870B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Частота</w:t>
            </w:r>
          </w:p>
        </w:tc>
        <w:tc>
          <w:tcPr>
            <w:tcW w:w="184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Цвет, запах</w:t>
            </w:r>
          </w:p>
        </w:tc>
        <w:tc>
          <w:tcPr>
            <w:tcW w:w="1985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Консистенция</w:t>
            </w:r>
          </w:p>
        </w:tc>
        <w:tc>
          <w:tcPr>
            <w:tcW w:w="2126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Микроскопия</w:t>
            </w:r>
          </w:p>
        </w:tc>
      </w:tr>
      <w:tr w:rsidR="002177DB" w:rsidRPr="00F75112" w:rsidTr="002177DB">
        <w:tc>
          <w:tcPr>
            <w:tcW w:w="2268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Новорожденные до 5-го дня жизни (меконий, переходный стул)</w:t>
            </w:r>
          </w:p>
        </w:tc>
        <w:tc>
          <w:tcPr>
            <w:tcW w:w="1134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2-3</w:t>
            </w:r>
          </w:p>
        </w:tc>
        <w:tc>
          <w:tcPr>
            <w:tcW w:w="1843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Тёмно-зелёный, без запаха</w:t>
            </w:r>
          </w:p>
        </w:tc>
        <w:tc>
          <w:tcPr>
            <w:tcW w:w="1985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Густой, клейкий,  неоформленный</w:t>
            </w:r>
          </w:p>
        </w:tc>
        <w:tc>
          <w:tcPr>
            <w:tcW w:w="2126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Детрит,</w:t>
            </w:r>
          </w:p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эпителиальные клетки, жировые капли, кристаллы холестерина, билирубина</w:t>
            </w:r>
          </w:p>
        </w:tc>
      </w:tr>
      <w:tr w:rsidR="002177DB" w:rsidRPr="00F75112" w:rsidTr="002177DB">
        <w:tc>
          <w:tcPr>
            <w:tcW w:w="2268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Дети до</w:t>
            </w:r>
            <w:r w:rsidR="00222180">
              <w:rPr>
                <w:sz w:val="24"/>
                <w:szCs w:val="24"/>
              </w:rPr>
              <w:t xml:space="preserve"> </w:t>
            </w:r>
            <w:r w:rsidRPr="00641842">
              <w:rPr>
                <w:sz w:val="24"/>
                <w:szCs w:val="24"/>
              </w:rPr>
              <w:t xml:space="preserve">1 года </w:t>
            </w:r>
            <w:r w:rsidRPr="00641842">
              <w:rPr>
                <w:sz w:val="24"/>
                <w:szCs w:val="24"/>
              </w:rPr>
              <w:lastRenderedPageBreak/>
              <w:t>(естественное вскармливание)</w:t>
            </w:r>
          </w:p>
        </w:tc>
        <w:tc>
          <w:tcPr>
            <w:tcW w:w="1134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lastRenderedPageBreak/>
              <w:t>1-3</w:t>
            </w:r>
          </w:p>
        </w:tc>
        <w:tc>
          <w:tcPr>
            <w:tcW w:w="1843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Золотисто-</w:t>
            </w:r>
            <w:r w:rsidRPr="00641842">
              <w:rPr>
                <w:sz w:val="24"/>
                <w:szCs w:val="24"/>
              </w:rPr>
              <w:lastRenderedPageBreak/>
              <w:t>жёлтый, ароматический запах</w:t>
            </w:r>
          </w:p>
        </w:tc>
        <w:tc>
          <w:tcPr>
            <w:tcW w:w="1985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41842">
              <w:rPr>
                <w:sz w:val="24"/>
                <w:szCs w:val="24"/>
              </w:rPr>
              <w:lastRenderedPageBreak/>
              <w:t>Мазевидный</w:t>
            </w:r>
            <w:proofErr w:type="spellEnd"/>
            <w:r w:rsidRPr="00641842">
              <w:rPr>
                <w:sz w:val="24"/>
                <w:szCs w:val="24"/>
              </w:rPr>
              <w:t xml:space="preserve">, </w:t>
            </w:r>
          </w:p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lastRenderedPageBreak/>
              <w:t>неоформленный</w:t>
            </w:r>
          </w:p>
        </w:tc>
        <w:tc>
          <w:tcPr>
            <w:tcW w:w="2126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lastRenderedPageBreak/>
              <w:t xml:space="preserve">Одиночные </w:t>
            </w:r>
            <w:r w:rsidRPr="00641842">
              <w:rPr>
                <w:sz w:val="24"/>
                <w:szCs w:val="24"/>
              </w:rPr>
              <w:lastRenderedPageBreak/>
              <w:t>лейкоциты и эпителиальные клетки</w:t>
            </w:r>
          </w:p>
        </w:tc>
      </w:tr>
      <w:tr w:rsidR="002177DB" w:rsidRPr="00F75112" w:rsidTr="002177DB">
        <w:tc>
          <w:tcPr>
            <w:tcW w:w="2268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lastRenderedPageBreak/>
              <w:t>Дети до 1года (искусственное вскармливание), после введения прикорма</w:t>
            </w:r>
          </w:p>
        </w:tc>
        <w:tc>
          <w:tcPr>
            <w:tcW w:w="1134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1-2</w:t>
            </w:r>
          </w:p>
        </w:tc>
        <w:tc>
          <w:tcPr>
            <w:tcW w:w="1843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Бледно-коричневый, тусклый, неприятный запах</w:t>
            </w:r>
          </w:p>
        </w:tc>
        <w:tc>
          <w:tcPr>
            <w:tcW w:w="1985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 xml:space="preserve">Сухой, </w:t>
            </w:r>
            <w:proofErr w:type="spellStart"/>
            <w:r w:rsidRPr="00641842">
              <w:rPr>
                <w:sz w:val="24"/>
                <w:szCs w:val="24"/>
              </w:rPr>
              <w:t>крошковатый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Одиночные лейкоциты и эпителиальные клетки, капли жира, мыла, нейтральный жир.</w:t>
            </w:r>
          </w:p>
        </w:tc>
      </w:tr>
      <w:tr w:rsidR="002177DB" w:rsidRPr="00F75112" w:rsidTr="002177DB">
        <w:tc>
          <w:tcPr>
            <w:tcW w:w="2268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Дети старше 1 года</w:t>
            </w:r>
          </w:p>
        </w:tc>
        <w:tc>
          <w:tcPr>
            <w:tcW w:w="1134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Коричневый, запах сероводорода</w:t>
            </w:r>
          </w:p>
        </w:tc>
        <w:tc>
          <w:tcPr>
            <w:tcW w:w="1985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Оформленный</w:t>
            </w:r>
          </w:p>
        </w:tc>
        <w:tc>
          <w:tcPr>
            <w:tcW w:w="2126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Детрит, непереваренные частицы пищи, одиночные лейкоциты, эпителиальные клетки.</w:t>
            </w:r>
          </w:p>
        </w:tc>
      </w:tr>
    </w:tbl>
    <w:p w:rsidR="002177DB" w:rsidRPr="00F75112" w:rsidRDefault="002177DB" w:rsidP="002177DB">
      <w:pPr>
        <w:widowControl/>
        <w:autoSpaceDE/>
        <w:autoSpaceDN/>
        <w:adjustRightInd/>
        <w:rPr>
          <w:sz w:val="28"/>
          <w:szCs w:val="28"/>
        </w:rPr>
      </w:pPr>
    </w:p>
    <w:p w:rsidR="002177DB" w:rsidRPr="00F75112" w:rsidRDefault="002039F6" w:rsidP="009D76FC">
      <w:pPr>
        <w:widowControl/>
        <w:autoSpaceDE/>
        <w:autoSpaceDN/>
        <w:adjustRightInd/>
        <w:spacing w:line="360" w:lineRule="auto"/>
        <w:ind w:firstLine="720"/>
        <w:jc w:val="both"/>
        <w:outlineLvl w:val="1"/>
        <w:rPr>
          <w:b/>
          <w:sz w:val="28"/>
          <w:szCs w:val="28"/>
        </w:rPr>
      </w:pPr>
      <w:bookmarkStart w:id="13" w:name="_Toc152664887"/>
      <w:r w:rsidRPr="00F75112">
        <w:rPr>
          <w:b/>
          <w:sz w:val="28"/>
          <w:szCs w:val="28"/>
        </w:rPr>
        <w:t xml:space="preserve">1.5.2. </w:t>
      </w:r>
      <w:r w:rsidR="002177DB" w:rsidRPr="00F75112">
        <w:rPr>
          <w:b/>
          <w:sz w:val="28"/>
          <w:szCs w:val="28"/>
        </w:rPr>
        <w:t>Микробиологическое исследование кала на дисбактериоз</w:t>
      </w:r>
      <w:bookmarkEnd w:id="13"/>
    </w:p>
    <w:p w:rsidR="002039F6" w:rsidRPr="00F75112" w:rsidRDefault="002039F6" w:rsidP="002177DB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ind w:firstLine="720"/>
        <w:jc w:val="both"/>
        <w:rPr>
          <w:b/>
          <w:sz w:val="28"/>
          <w:szCs w:val="28"/>
        </w:rPr>
      </w:pPr>
      <w:r w:rsidRPr="00F75112">
        <w:rPr>
          <w:sz w:val="28"/>
          <w:szCs w:val="28"/>
        </w:rPr>
        <w:t xml:space="preserve">Для диагностики </w:t>
      </w:r>
      <w:proofErr w:type="spellStart"/>
      <w:r w:rsidRPr="00F75112">
        <w:rPr>
          <w:sz w:val="28"/>
          <w:szCs w:val="28"/>
        </w:rPr>
        <w:t>дисбиотических</w:t>
      </w:r>
      <w:proofErr w:type="spellEnd"/>
      <w:r w:rsidRPr="00F75112">
        <w:rPr>
          <w:sz w:val="28"/>
          <w:szCs w:val="28"/>
        </w:rPr>
        <w:t xml:space="preserve"> нарушений применяется микробиологическое исследование кала (качественный и количественный состав микрофлоры толстого кишечника у здоровых детей) (табл.</w:t>
      </w:r>
      <w:r w:rsidR="002039F6" w:rsidRPr="00F75112">
        <w:rPr>
          <w:sz w:val="28"/>
          <w:szCs w:val="28"/>
        </w:rPr>
        <w:t xml:space="preserve"> 17</w:t>
      </w:r>
      <w:r w:rsidRPr="00F75112">
        <w:rPr>
          <w:sz w:val="28"/>
          <w:szCs w:val="28"/>
        </w:rPr>
        <w:t xml:space="preserve">). </w:t>
      </w:r>
    </w:p>
    <w:p w:rsidR="002177DB" w:rsidRPr="00F75112" w:rsidRDefault="002039F6" w:rsidP="002177DB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Таблица 17</w:t>
      </w:r>
    </w:p>
    <w:p w:rsidR="002177DB" w:rsidRPr="00222180" w:rsidRDefault="002177DB" w:rsidP="002177DB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22180">
        <w:rPr>
          <w:b/>
          <w:sz w:val="28"/>
          <w:szCs w:val="28"/>
        </w:rPr>
        <w:t>Показатели микробиологического исследования кала (КОЕ/г фекалий)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Микроорганизмы</w:t>
            </w:r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Дети после 1 года и взрослые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Бифидобактерии</w:t>
            </w:r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10 </w:t>
            </w:r>
            <w:r w:rsidRPr="00641842">
              <w:rPr>
                <w:sz w:val="24"/>
                <w:szCs w:val="24"/>
                <w:lang w:val="en-US"/>
              </w:rPr>
              <w:t xml:space="preserve">- </w:t>
            </w: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9 </w:t>
            </w:r>
            <w:r w:rsidRPr="00641842">
              <w:rPr>
                <w:sz w:val="24"/>
                <w:szCs w:val="24"/>
              </w:rPr>
              <w:t>- 10</w:t>
            </w:r>
            <w:r w:rsidRPr="00641842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41842">
              <w:rPr>
                <w:sz w:val="24"/>
                <w:szCs w:val="24"/>
              </w:rPr>
              <w:t>Лактобактерии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6 </w:t>
            </w:r>
            <w:r w:rsidRPr="00641842">
              <w:rPr>
                <w:sz w:val="24"/>
                <w:szCs w:val="24"/>
                <w:lang w:val="en-US"/>
              </w:rPr>
              <w:t xml:space="preserve">- </w:t>
            </w: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6 </w:t>
            </w:r>
            <w:r w:rsidRPr="00641842">
              <w:rPr>
                <w:sz w:val="24"/>
                <w:szCs w:val="24"/>
                <w:lang w:val="en-US"/>
              </w:rPr>
              <w:t xml:space="preserve">- </w:t>
            </w: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>7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Бактероиды</w:t>
            </w:r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7 </w:t>
            </w:r>
            <w:r w:rsidRPr="00641842">
              <w:rPr>
                <w:sz w:val="24"/>
                <w:szCs w:val="24"/>
                <w:lang w:val="en-US"/>
              </w:rPr>
              <w:t xml:space="preserve">- </w:t>
            </w: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9 </w:t>
            </w:r>
            <w:r w:rsidRPr="00641842">
              <w:rPr>
                <w:sz w:val="24"/>
                <w:szCs w:val="24"/>
              </w:rPr>
              <w:t>- 10</w:t>
            </w:r>
            <w:r w:rsidRPr="00641842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Молочнокислый стрептококк</w:t>
            </w:r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7 </w:t>
            </w:r>
            <w:r w:rsidRPr="00641842">
              <w:rPr>
                <w:sz w:val="24"/>
                <w:szCs w:val="24"/>
                <w:lang w:val="en-US"/>
              </w:rPr>
              <w:t xml:space="preserve">- </w:t>
            </w: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6 </w:t>
            </w:r>
            <w:r w:rsidRPr="00641842">
              <w:rPr>
                <w:sz w:val="24"/>
                <w:szCs w:val="24"/>
                <w:lang w:val="en-US"/>
              </w:rPr>
              <w:t xml:space="preserve">- </w:t>
            </w: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>7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Энтерококки</w:t>
            </w:r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5 </w:t>
            </w:r>
            <w:r w:rsidRPr="00641842">
              <w:rPr>
                <w:sz w:val="24"/>
                <w:szCs w:val="24"/>
              </w:rPr>
              <w:t>- 10</w:t>
            </w:r>
            <w:r w:rsidRPr="00641842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5 </w:t>
            </w:r>
            <w:r w:rsidRPr="00641842">
              <w:rPr>
                <w:sz w:val="24"/>
                <w:szCs w:val="24"/>
                <w:lang w:val="en-US"/>
              </w:rPr>
              <w:t xml:space="preserve">- </w:t>
            </w: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>7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41842">
              <w:rPr>
                <w:sz w:val="24"/>
                <w:szCs w:val="24"/>
              </w:rPr>
              <w:t>Фузобактерии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 xml:space="preserve">&lt; </w:t>
            </w: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8 </w:t>
            </w:r>
            <w:r w:rsidRPr="00641842">
              <w:rPr>
                <w:sz w:val="24"/>
                <w:szCs w:val="24"/>
                <w:lang w:val="en-US"/>
              </w:rPr>
              <w:t xml:space="preserve">- </w:t>
            </w: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>9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41842">
              <w:rPr>
                <w:sz w:val="24"/>
                <w:szCs w:val="24"/>
              </w:rPr>
              <w:t>Эубактерии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6 </w:t>
            </w:r>
            <w:r w:rsidRPr="00641842">
              <w:rPr>
                <w:sz w:val="24"/>
                <w:szCs w:val="24"/>
                <w:lang w:val="en-US"/>
              </w:rPr>
              <w:t xml:space="preserve">- </w:t>
            </w: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9 </w:t>
            </w:r>
            <w:r w:rsidRPr="00641842">
              <w:rPr>
                <w:sz w:val="24"/>
                <w:szCs w:val="24"/>
              </w:rPr>
              <w:t>- 10</w:t>
            </w:r>
            <w:r w:rsidRPr="00641842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41842">
              <w:rPr>
                <w:sz w:val="24"/>
                <w:szCs w:val="24"/>
              </w:rPr>
              <w:t>Пептострептококки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&lt;</w:t>
            </w:r>
            <w:r w:rsidRPr="00641842">
              <w:rPr>
                <w:sz w:val="24"/>
                <w:szCs w:val="24"/>
              </w:rPr>
              <w:t xml:space="preserve"> 10</w:t>
            </w:r>
            <w:r w:rsidRPr="00641842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9 </w:t>
            </w:r>
            <w:r w:rsidRPr="00641842">
              <w:rPr>
                <w:sz w:val="24"/>
                <w:szCs w:val="24"/>
              </w:rPr>
              <w:t>- 10</w:t>
            </w:r>
            <w:r w:rsidRPr="00641842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41842">
              <w:rPr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&lt;</w:t>
            </w:r>
            <w:r w:rsidRPr="00641842">
              <w:rPr>
                <w:sz w:val="24"/>
                <w:szCs w:val="24"/>
              </w:rPr>
              <w:t xml:space="preserve"> 10</w:t>
            </w:r>
            <w:r w:rsidRPr="00641842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&lt;</w:t>
            </w:r>
            <w:r w:rsidRPr="00641842">
              <w:rPr>
                <w:sz w:val="24"/>
                <w:szCs w:val="24"/>
              </w:rPr>
              <w:t xml:space="preserve"> 10</w:t>
            </w:r>
            <w:r w:rsidRPr="00641842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E</w:t>
            </w:r>
            <w:r w:rsidRPr="00641842">
              <w:rPr>
                <w:sz w:val="24"/>
                <w:szCs w:val="24"/>
              </w:rPr>
              <w:t xml:space="preserve">. </w:t>
            </w:r>
            <w:r w:rsidRPr="00641842">
              <w:rPr>
                <w:sz w:val="24"/>
                <w:szCs w:val="24"/>
                <w:lang w:val="en-US"/>
              </w:rPr>
              <w:t xml:space="preserve">coli </w:t>
            </w:r>
            <w:r w:rsidRPr="00641842">
              <w:rPr>
                <w:sz w:val="24"/>
                <w:szCs w:val="24"/>
              </w:rPr>
              <w:t>типичные</w:t>
            </w:r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7 </w:t>
            </w:r>
            <w:r w:rsidRPr="00641842">
              <w:rPr>
                <w:sz w:val="24"/>
                <w:szCs w:val="24"/>
                <w:lang w:val="en-US"/>
              </w:rPr>
              <w:t xml:space="preserve">- </w:t>
            </w: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7 </w:t>
            </w:r>
            <w:r w:rsidRPr="00641842">
              <w:rPr>
                <w:sz w:val="24"/>
                <w:szCs w:val="24"/>
                <w:lang w:val="en-US"/>
              </w:rPr>
              <w:t xml:space="preserve">- </w:t>
            </w: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>8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E</w:t>
            </w:r>
            <w:r w:rsidRPr="00641842">
              <w:rPr>
                <w:sz w:val="24"/>
                <w:szCs w:val="24"/>
              </w:rPr>
              <w:t xml:space="preserve">. </w:t>
            </w:r>
            <w:r w:rsidRPr="00641842">
              <w:rPr>
                <w:sz w:val="24"/>
                <w:szCs w:val="24"/>
                <w:lang w:val="en-US"/>
              </w:rPr>
              <w:t>coli</w:t>
            </w:r>
            <w:r w:rsidRPr="00641842">
              <w:rPr>
                <w:sz w:val="24"/>
                <w:szCs w:val="24"/>
              </w:rPr>
              <w:t xml:space="preserve"> </w:t>
            </w:r>
            <w:proofErr w:type="spellStart"/>
            <w:r w:rsidRPr="00641842">
              <w:rPr>
                <w:sz w:val="24"/>
                <w:szCs w:val="24"/>
              </w:rPr>
              <w:t>лактозонегативные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&lt;</w:t>
            </w:r>
            <w:r w:rsidRPr="00641842">
              <w:rPr>
                <w:sz w:val="24"/>
                <w:szCs w:val="24"/>
              </w:rPr>
              <w:t xml:space="preserve"> 10</w:t>
            </w:r>
            <w:r w:rsidRPr="00641842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&lt;</w:t>
            </w:r>
            <w:r w:rsidRPr="00641842">
              <w:rPr>
                <w:sz w:val="24"/>
                <w:szCs w:val="24"/>
              </w:rPr>
              <w:t xml:space="preserve"> 10</w:t>
            </w:r>
            <w:r w:rsidRPr="00641842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E</w:t>
            </w:r>
            <w:r w:rsidRPr="00641842">
              <w:rPr>
                <w:sz w:val="24"/>
                <w:szCs w:val="24"/>
              </w:rPr>
              <w:t xml:space="preserve">. </w:t>
            </w:r>
            <w:r w:rsidRPr="00641842">
              <w:rPr>
                <w:sz w:val="24"/>
                <w:szCs w:val="24"/>
                <w:lang w:val="en-US"/>
              </w:rPr>
              <w:t xml:space="preserve">coli </w:t>
            </w:r>
            <w:r w:rsidRPr="00641842">
              <w:rPr>
                <w:sz w:val="24"/>
                <w:szCs w:val="24"/>
              </w:rPr>
              <w:t>гемолитические</w:t>
            </w:r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&lt;</w:t>
            </w:r>
            <w:r w:rsidRPr="00641842">
              <w:rPr>
                <w:sz w:val="24"/>
                <w:szCs w:val="24"/>
              </w:rPr>
              <w:t xml:space="preserve"> 10</w:t>
            </w:r>
            <w:r w:rsidRPr="00641842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&lt;</w:t>
            </w:r>
            <w:r w:rsidRPr="00641842">
              <w:rPr>
                <w:sz w:val="24"/>
                <w:szCs w:val="24"/>
              </w:rPr>
              <w:t xml:space="preserve"> 10</w:t>
            </w:r>
            <w:r w:rsidRPr="00641842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Другие УП-</w:t>
            </w:r>
            <w:proofErr w:type="spellStart"/>
            <w:r w:rsidRPr="00641842">
              <w:rPr>
                <w:sz w:val="24"/>
                <w:szCs w:val="24"/>
              </w:rPr>
              <w:t>энтеробактерии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&lt;</w:t>
            </w:r>
            <w:r w:rsidRPr="00641842">
              <w:rPr>
                <w:sz w:val="24"/>
                <w:szCs w:val="24"/>
              </w:rPr>
              <w:t xml:space="preserve"> 10</w:t>
            </w:r>
            <w:r w:rsidRPr="00641842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&lt;</w:t>
            </w:r>
            <w:r w:rsidRPr="00641842">
              <w:rPr>
                <w:sz w:val="24"/>
                <w:szCs w:val="24"/>
              </w:rPr>
              <w:t xml:space="preserve"> 10</w:t>
            </w:r>
            <w:r w:rsidRPr="00641842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641842">
              <w:rPr>
                <w:sz w:val="24"/>
                <w:szCs w:val="24"/>
              </w:rPr>
              <w:t xml:space="preserve">Грибы рода </w:t>
            </w:r>
            <w:r w:rsidRPr="00641842">
              <w:rPr>
                <w:sz w:val="24"/>
                <w:szCs w:val="24"/>
                <w:lang w:val="en-US"/>
              </w:rPr>
              <w:t>Candida</w:t>
            </w:r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&lt;</w:t>
            </w:r>
            <w:r w:rsidRPr="00641842">
              <w:rPr>
                <w:sz w:val="24"/>
                <w:szCs w:val="24"/>
              </w:rPr>
              <w:t xml:space="preserve"> 10</w:t>
            </w:r>
            <w:r w:rsidRPr="0064184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 xml:space="preserve">4 </w:t>
            </w:r>
            <w:r w:rsidRPr="00641842">
              <w:rPr>
                <w:sz w:val="24"/>
                <w:szCs w:val="24"/>
                <w:lang w:val="en-US"/>
              </w:rPr>
              <w:t xml:space="preserve">– </w:t>
            </w:r>
            <w:r w:rsidRPr="00641842">
              <w:rPr>
                <w:sz w:val="24"/>
                <w:szCs w:val="24"/>
              </w:rPr>
              <w:t>10</w:t>
            </w:r>
            <w:r w:rsidRPr="00641842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2177DB" w:rsidRPr="00641842" w:rsidTr="002177DB">
        <w:tc>
          <w:tcPr>
            <w:tcW w:w="3969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Стафилококки сапрофитный, эпидермальный</w:t>
            </w:r>
          </w:p>
        </w:tc>
        <w:tc>
          <w:tcPr>
            <w:tcW w:w="2694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&lt;</w:t>
            </w:r>
            <w:r w:rsidRPr="00641842">
              <w:rPr>
                <w:sz w:val="24"/>
                <w:szCs w:val="24"/>
              </w:rPr>
              <w:t xml:space="preserve"> 10</w:t>
            </w:r>
            <w:r w:rsidRPr="00641842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2177DB" w:rsidRPr="00641842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  <w:lang w:val="en-US"/>
              </w:rPr>
              <w:t>&lt;</w:t>
            </w:r>
            <w:r w:rsidRPr="00641842">
              <w:rPr>
                <w:sz w:val="24"/>
                <w:szCs w:val="24"/>
              </w:rPr>
              <w:t xml:space="preserve"> 10</w:t>
            </w:r>
            <w:r w:rsidRPr="00641842">
              <w:rPr>
                <w:sz w:val="24"/>
                <w:szCs w:val="24"/>
                <w:vertAlign w:val="superscript"/>
              </w:rPr>
              <w:t>5</w:t>
            </w:r>
          </w:p>
        </w:tc>
      </w:tr>
    </w:tbl>
    <w:p w:rsidR="002177DB" w:rsidRPr="00F75112" w:rsidRDefault="002177DB" w:rsidP="002177DB">
      <w:pPr>
        <w:widowControl/>
        <w:autoSpaceDE/>
        <w:autoSpaceDN/>
        <w:adjustRightInd/>
        <w:rPr>
          <w:sz w:val="28"/>
          <w:szCs w:val="28"/>
        </w:rPr>
      </w:pP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75112">
        <w:rPr>
          <w:i/>
          <w:sz w:val="28"/>
          <w:szCs w:val="28"/>
        </w:rPr>
        <w:t xml:space="preserve">Фекальный </w:t>
      </w:r>
      <w:proofErr w:type="spellStart"/>
      <w:r w:rsidRPr="00F75112">
        <w:rPr>
          <w:i/>
          <w:sz w:val="28"/>
          <w:szCs w:val="28"/>
        </w:rPr>
        <w:t>кальпротектин</w:t>
      </w:r>
      <w:proofErr w:type="spellEnd"/>
      <w:r w:rsidRPr="00F75112">
        <w:rPr>
          <w:i/>
          <w:sz w:val="28"/>
          <w:szCs w:val="28"/>
        </w:rPr>
        <w:t xml:space="preserve"> (</w:t>
      </w:r>
      <w:proofErr w:type="spellStart"/>
      <w:r w:rsidRPr="00F75112">
        <w:rPr>
          <w:i/>
          <w:sz w:val="28"/>
          <w:szCs w:val="28"/>
        </w:rPr>
        <w:t>фК</w:t>
      </w:r>
      <w:proofErr w:type="spellEnd"/>
      <w:r w:rsidRPr="00F75112">
        <w:rPr>
          <w:i/>
          <w:sz w:val="28"/>
          <w:szCs w:val="28"/>
        </w:rPr>
        <w:t>)</w:t>
      </w:r>
      <w:r w:rsidR="00A56C85">
        <w:rPr>
          <w:sz w:val="28"/>
          <w:szCs w:val="28"/>
        </w:rPr>
        <w:t xml:space="preserve"> -</w:t>
      </w:r>
      <w:r w:rsidRPr="00F75112">
        <w:rPr>
          <w:sz w:val="28"/>
          <w:szCs w:val="28"/>
        </w:rPr>
        <w:t xml:space="preserve"> неинвазивный маркер нейтрофильного </w:t>
      </w:r>
      <w:proofErr w:type="spellStart"/>
      <w:r w:rsidRPr="00F75112">
        <w:rPr>
          <w:sz w:val="28"/>
          <w:szCs w:val="28"/>
        </w:rPr>
        <w:t>интестинального</w:t>
      </w:r>
      <w:proofErr w:type="spellEnd"/>
      <w:r w:rsidRPr="00F75112">
        <w:rPr>
          <w:sz w:val="28"/>
          <w:szCs w:val="28"/>
        </w:rPr>
        <w:t xml:space="preserve"> (кишечного) воспаления. На сегодняшний </w:t>
      </w:r>
      <w:r w:rsidRPr="00F75112">
        <w:rPr>
          <w:sz w:val="28"/>
          <w:szCs w:val="28"/>
        </w:rPr>
        <w:lastRenderedPageBreak/>
        <w:t xml:space="preserve">день </w:t>
      </w:r>
      <w:proofErr w:type="spellStart"/>
      <w:r w:rsidRPr="00F75112">
        <w:rPr>
          <w:sz w:val="28"/>
          <w:szCs w:val="28"/>
        </w:rPr>
        <w:t>фК</w:t>
      </w:r>
      <w:proofErr w:type="spellEnd"/>
      <w:r w:rsidRPr="00F75112">
        <w:rPr>
          <w:sz w:val="28"/>
          <w:szCs w:val="28"/>
        </w:rPr>
        <w:t xml:space="preserve"> признан одним из лучших лабораторных маркеров дифференциальной диагностики воспалительных заболеваний кишечника (ВЗК) и синдрома раздраженного кишечника. Концентрация </w:t>
      </w:r>
      <w:proofErr w:type="spellStart"/>
      <w:r w:rsidR="00C73280">
        <w:rPr>
          <w:sz w:val="28"/>
          <w:szCs w:val="28"/>
        </w:rPr>
        <w:t>фК</w:t>
      </w:r>
      <w:proofErr w:type="spellEnd"/>
      <w:r w:rsidR="00C73280">
        <w:rPr>
          <w:sz w:val="28"/>
          <w:szCs w:val="28"/>
        </w:rPr>
        <w:t xml:space="preserve"> в норме составляет 0-40 мг/кг (</w:t>
      </w:r>
      <w:r w:rsidRPr="00F75112">
        <w:rPr>
          <w:sz w:val="28"/>
          <w:szCs w:val="28"/>
        </w:rPr>
        <w:t>в кишечнике пациента нет воспалительного процесса</w:t>
      </w:r>
      <w:r w:rsidR="00C73280">
        <w:rPr>
          <w:sz w:val="28"/>
          <w:szCs w:val="28"/>
        </w:rPr>
        <w:t>)</w:t>
      </w:r>
      <w:r w:rsidRPr="00F75112">
        <w:rPr>
          <w:sz w:val="28"/>
          <w:szCs w:val="28"/>
        </w:rPr>
        <w:t xml:space="preserve">. 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Лабораторный тест на наличие углеводов в кале</w:t>
      </w:r>
      <w:r w:rsidRPr="00F75112">
        <w:rPr>
          <w:sz w:val="28"/>
          <w:szCs w:val="28"/>
        </w:rPr>
        <w:t xml:space="preserve"> используется для диагностики невозможности усвоения углеводов, в том числе </w:t>
      </w:r>
      <w:proofErr w:type="spellStart"/>
      <w:r w:rsidRPr="00F75112">
        <w:rPr>
          <w:sz w:val="28"/>
          <w:szCs w:val="28"/>
        </w:rPr>
        <w:t>лактазной</w:t>
      </w:r>
      <w:proofErr w:type="spellEnd"/>
      <w:r w:rsidRPr="00F75112">
        <w:rPr>
          <w:sz w:val="28"/>
          <w:szCs w:val="28"/>
        </w:rPr>
        <w:t xml:space="preserve"> недостаточности. Норма углеводов в кал</w:t>
      </w:r>
      <w:r w:rsidR="00446B78">
        <w:rPr>
          <w:sz w:val="28"/>
          <w:szCs w:val="28"/>
        </w:rPr>
        <w:t>е у ребенка в возрасте до года -</w:t>
      </w:r>
      <w:r w:rsidR="00A56C85">
        <w:rPr>
          <w:sz w:val="28"/>
          <w:szCs w:val="28"/>
        </w:rPr>
        <w:t xml:space="preserve"> 0-0,25%, старше года - </w:t>
      </w:r>
      <w:r w:rsidRPr="00F75112">
        <w:rPr>
          <w:sz w:val="28"/>
          <w:szCs w:val="28"/>
        </w:rPr>
        <w:t xml:space="preserve">углеводы в кале отсутствуют. </w:t>
      </w:r>
    </w:p>
    <w:p w:rsidR="002177DB" w:rsidRPr="00F75112" w:rsidRDefault="002177DB" w:rsidP="00145E13">
      <w:pPr>
        <w:widowControl/>
        <w:autoSpaceDE/>
        <w:autoSpaceDN/>
        <w:adjustRightInd/>
        <w:spacing w:line="360" w:lineRule="auto"/>
        <w:ind w:firstLine="720"/>
        <w:jc w:val="both"/>
        <w:rPr>
          <w:i/>
          <w:sz w:val="28"/>
          <w:szCs w:val="28"/>
        </w:rPr>
      </w:pPr>
      <w:proofErr w:type="spellStart"/>
      <w:r w:rsidRPr="00F75112">
        <w:rPr>
          <w:i/>
          <w:sz w:val="28"/>
          <w:szCs w:val="28"/>
        </w:rPr>
        <w:t>Гельмо</w:t>
      </w:r>
      <w:proofErr w:type="spellEnd"/>
      <w:r w:rsidRPr="00F75112">
        <w:rPr>
          <w:i/>
          <w:sz w:val="28"/>
          <w:szCs w:val="28"/>
        </w:rPr>
        <w:t>-скрин</w:t>
      </w:r>
      <w:r w:rsidR="00A56C85">
        <w:rPr>
          <w:sz w:val="28"/>
          <w:szCs w:val="28"/>
        </w:rPr>
        <w:t xml:space="preserve"> -</w:t>
      </w:r>
      <w:r w:rsidRPr="00F75112">
        <w:rPr>
          <w:sz w:val="28"/>
          <w:szCs w:val="28"/>
        </w:rPr>
        <w:t xml:space="preserve"> набор реагентов для обнаружения ДНК возбудителей гельминтозов методом </w:t>
      </w:r>
      <w:r w:rsidR="00C73280">
        <w:rPr>
          <w:sz w:val="28"/>
          <w:szCs w:val="28"/>
        </w:rPr>
        <w:t>ПЦР</w:t>
      </w:r>
      <w:r w:rsidRPr="00F75112">
        <w:rPr>
          <w:sz w:val="28"/>
          <w:szCs w:val="28"/>
        </w:rPr>
        <w:t xml:space="preserve"> в образцах биоматериала человека на: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en-US"/>
        </w:rPr>
      </w:pPr>
      <w:r w:rsidRPr="00F75112">
        <w:rPr>
          <w:sz w:val="28"/>
          <w:szCs w:val="28"/>
          <w:lang w:val="en-US"/>
        </w:rPr>
        <w:t>- Ascaris lumbricoides (</w:t>
      </w:r>
      <w:r w:rsidRPr="00F75112">
        <w:rPr>
          <w:sz w:val="28"/>
          <w:szCs w:val="28"/>
        </w:rPr>
        <w:t>аскаридоз</w:t>
      </w:r>
      <w:r w:rsidRPr="00F75112">
        <w:rPr>
          <w:sz w:val="28"/>
          <w:szCs w:val="28"/>
          <w:lang w:val="en-US"/>
        </w:rPr>
        <w:t>);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en-US"/>
        </w:rPr>
      </w:pPr>
      <w:r w:rsidRPr="00F75112">
        <w:rPr>
          <w:sz w:val="28"/>
          <w:szCs w:val="28"/>
          <w:lang w:val="en-US"/>
        </w:rPr>
        <w:t>- Enterobius vermicularis (</w:t>
      </w:r>
      <w:r w:rsidRPr="00F75112">
        <w:rPr>
          <w:sz w:val="28"/>
          <w:szCs w:val="28"/>
        </w:rPr>
        <w:t>энтеробиоз</w:t>
      </w:r>
      <w:r w:rsidRPr="00F75112">
        <w:rPr>
          <w:sz w:val="28"/>
          <w:szCs w:val="28"/>
          <w:lang w:val="en-US"/>
        </w:rPr>
        <w:t>);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en-US"/>
        </w:rPr>
      </w:pPr>
      <w:r w:rsidRPr="00F75112">
        <w:rPr>
          <w:sz w:val="28"/>
          <w:szCs w:val="28"/>
          <w:lang w:val="en-US"/>
        </w:rPr>
        <w:t xml:space="preserve">- Opisthorchis </w:t>
      </w:r>
      <w:proofErr w:type="spellStart"/>
      <w:r w:rsidRPr="00F75112">
        <w:rPr>
          <w:sz w:val="28"/>
          <w:szCs w:val="28"/>
          <w:lang w:val="en-US"/>
        </w:rPr>
        <w:t>felineus</w:t>
      </w:r>
      <w:proofErr w:type="spellEnd"/>
      <w:r w:rsidRPr="00F75112">
        <w:rPr>
          <w:sz w:val="28"/>
          <w:szCs w:val="28"/>
          <w:lang w:val="en-US"/>
        </w:rPr>
        <w:t xml:space="preserve"> (</w:t>
      </w:r>
      <w:r w:rsidRPr="00F75112">
        <w:rPr>
          <w:sz w:val="28"/>
          <w:szCs w:val="28"/>
        </w:rPr>
        <w:t>описторхоз</w:t>
      </w:r>
      <w:r w:rsidRPr="00F75112">
        <w:rPr>
          <w:sz w:val="28"/>
          <w:szCs w:val="28"/>
          <w:lang w:val="en-US"/>
        </w:rPr>
        <w:t>);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en-US"/>
        </w:rPr>
      </w:pPr>
      <w:r w:rsidRPr="00F75112">
        <w:rPr>
          <w:sz w:val="28"/>
          <w:szCs w:val="28"/>
          <w:lang w:val="en-US"/>
        </w:rPr>
        <w:t xml:space="preserve">- Taenia </w:t>
      </w:r>
      <w:proofErr w:type="spellStart"/>
      <w:r w:rsidRPr="00F75112">
        <w:rPr>
          <w:sz w:val="28"/>
          <w:szCs w:val="28"/>
          <w:lang w:val="en-US"/>
        </w:rPr>
        <w:t>solium</w:t>
      </w:r>
      <w:proofErr w:type="spellEnd"/>
      <w:r w:rsidRPr="00F75112">
        <w:rPr>
          <w:sz w:val="28"/>
          <w:szCs w:val="28"/>
          <w:lang w:val="en-US"/>
        </w:rPr>
        <w:t xml:space="preserve"> (</w:t>
      </w:r>
      <w:proofErr w:type="spellStart"/>
      <w:r w:rsidRPr="00F75112">
        <w:rPr>
          <w:sz w:val="28"/>
          <w:szCs w:val="28"/>
        </w:rPr>
        <w:t>тениоз</w:t>
      </w:r>
      <w:proofErr w:type="spellEnd"/>
      <w:r w:rsidRPr="00F75112">
        <w:rPr>
          <w:sz w:val="28"/>
          <w:szCs w:val="28"/>
          <w:lang w:val="en-US"/>
        </w:rPr>
        <w:t>);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- </w:t>
      </w:r>
      <w:r w:rsidRPr="00F75112">
        <w:rPr>
          <w:sz w:val="28"/>
          <w:szCs w:val="28"/>
          <w:lang w:val="en-US"/>
        </w:rPr>
        <w:t>Diphyllobothrium</w:t>
      </w:r>
      <w:r w:rsidRPr="00F75112">
        <w:rPr>
          <w:sz w:val="28"/>
          <w:szCs w:val="28"/>
        </w:rPr>
        <w:t xml:space="preserve"> </w:t>
      </w:r>
      <w:r w:rsidRPr="00F75112">
        <w:rPr>
          <w:sz w:val="28"/>
          <w:szCs w:val="28"/>
          <w:lang w:val="en-US"/>
        </w:rPr>
        <w:t>latum</w:t>
      </w:r>
      <w:r w:rsidRPr="00F75112">
        <w:rPr>
          <w:sz w:val="28"/>
          <w:szCs w:val="28"/>
        </w:rPr>
        <w:t xml:space="preserve"> (дифиллоботриоз);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- Контроль выделения ДНК.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F75112">
        <w:rPr>
          <w:i/>
          <w:sz w:val="28"/>
          <w:szCs w:val="28"/>
        </w:rPr>
        <w:t>Прото</w:t>
      </w:r>
      <w:proofErr w:type="spellEnd"/>
      <w:r w:rsidRPr="00F75112">
        <w:rPr>
          <w:i/>
          <w:sz w:val="28"/>
          <w:szCs w:val="28"/>
        </w:rPr>
        <w:t>-скрин</w:t>
      </w:r>
      <w:r w:rsidR="00A56C85">
        <w:rPr>
          <w:sz w:val="28"/>
          <w:szCs w:val="28"/>
        </w:rPr>
        <w:t xml:space="preserve"> -</w:t>
      </w:r>
      <w:r w:rsidRPr="00F75112">
        <w:rPr>
          <w:sz w:val="28"/>
          <w:szCs w:val="28"/>
        </w:rPr>
        <w:t xml:space="preserve"> набор реагентов для обнаружения ДНК возбудителей протозойных инфекций методом </w:t>
      </w:r>
      <w:r w:rsidR="00C73280">
        <w:rPr>
          <w:sz w:val="28"/>
          <w:szCs w:val="28"/>
        </w:rPr>
        <w:t>ПЦР</w:t>
      </w:r>
      <w:r w:rsidRPr="00F75112">
        <w:rPr>
          <w:sz w:val="28"/>
          <w:szCs w:val="28"/>
        </w:rPr>
        <w:t xml:space="preserve"> в образцах биоматериала человека на: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en-US"/>
        </w:rPr>
      </w:pPr>
      <w:r w:rsidRPr="00F75112">
        <w:rPr>
          <w:sz w:val="28"/>
          <w:szCs w:val="28"/>
          <w:lang w:val="en-US"/>
        </w:rPr>
        <w:t>- Lamblia Intestinalis Giardia (</w:t>
      </w:r>
      <w:proofErr w:type="spellStart"/>
      <w:r w:rsidRPr="00F75112">
        <w:rPr>
          <w:sz w:val="28"/>
          <w:szCs w:val="28"/>
        </w:rPr>
        <w:t>лямблиоз</w:t>
      </w:r>
      <w:proofErr w:type="spellEnd"/>
      <w:r w:rsidRPr="00F75112">
        <w:rPr>
          <w:sz w:val="28"/>
          <w:szCs w:val="28"/>
          <w:lang w:val="en-US"/>
        </w:rPr>
        <w:t>);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en-US"/>
        </w:rPr>
      </w:pPr>
      <w:r w:rsidRPr="00F75112">
        <w:rPr>
          <w:sz w:val="28"/>
          <w:szCs w:val="28"/>
          <w:lang w:val="en-US"/>
        </w:rPr>
        <w:t xml:space="preserve">- </w:t>
      </w:r>
      <w:proofErr w:type="spellStart"/>
      <w:r w:rsidRPr="00F75112">
        <w:rPr>
          <w:sz w:val="28"/>
          <w:szCs w:val="28"/>
          <w:lang w:val="en-US"/>
        </w:rPr>
        <w:t>Blastocystis</w:t>
      </w:r>
      <w:proofErr w:type="spellEnd"/>
      <w:r w:rsidRPr="00F75112">
        <w:rPr>
          <w:sz w:val="28"/>
          <w:szCs w:val="28"/>
          <w:lang w:val="en-US"/>
        </w:rPr>
        <w:t xml:space="preserve"> hominis (</w:t>
      </w:r>
      <w:proofErr w:type="spellStart"/>
      <w:r w:rsidRPr="00F75112">
        <w:rPr>
          <w:sz w:val="28"/>
          <w:szCs w:val="28"/>
        </w:rPr>
        <w:t>бластоцистная</w:t>
      </w:r>
      <w:proofErr w:type="spellEnd"/>
      <w:r w:rsidRPr="00F75112">
        <w:rPr>
          <w:sz w:val="28"/>
          <w:szCs w:val="28"/>
          <w:lang w:val="en-US"/>
        </w:rPr>
        <w:t xml:space="preserve"> </w:t>
      </w:r>
      <w:r w:rsidRPr="00F75112">
        <w:rPr>
          <w:sz w:val="28"/>
          <w:szCs w:val="28"/>
        </w:rPr>
        <w:t>инвазия</w:t>
      </w:r>
      <w:r w:rsidRPr="00F75112">
        <w:rPr>
          <w:sz w:val="28"/>
          <w:szCs w:val="28"/>
          <w:lang w:val="en-US"/>
        </w:rPr>
        <w:t>);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en-US"/>
        </w:rPr>
      </w:pPr>
      <w:r w:rsidRPr="00F75112">
        <w:rPr>
          <w:sz w:val="28"/>
          <w:szCs w:val="28"/>
          <w:lang w:val="en-US"/>
        </w:rPr>
        <w:t xml:space="preserve">- </w:t>
      </w:r>
      <w:proofErr w:type="spellStart"/>
      <w:r w:rsidRPr="00F75112">
        <w:rPr>
          <w:sz w:val="28"/>
          <w:szCs w:val="28"/>
          <w:lang w:val="en-US"/>
        </w:rPr>
        <w:t>Dientamoeba</w:t>
      </w:r>
      <w:proofErr w:type="spellEnd"/>
      <w:r w:rsidRPr="00F75112">
        <w:rPr>
          <w:sz w:val="28"/>
          <w:szCs w:val="28"/>
          <w:lang w:val="en-US"/>
        </w:rPr>
        <w:t xml:space="preserve"> fragilis (</w:t>
      </w:r>
      <w:proofErr w:type="spellStart"/>
      <w:r w:rsidRPr="00F75112">
        <w:rPr>
          <w:sz w:val="28"/>
          <w:szCs w:val="28"/>
        </w:rPr>
        <w:t>диэнтамебиаз</w:t>
      </w:r>
      <w:proofErr w:type="spellEnd"/>
      <w:r w:rsidRPr="00F75112">
        <w:rPr>
          <w:sz w:val="28"/>
          <w:szCs w:val="28"/>
          <w:lang w:val="en-US"/>
        </w:rPr>
        <w:t>);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en-US"/>
        </w:rPr>
      </w:pPr>
      <w:r w:rsidRPr="00F75112">
        <w:rPr>
          <w:sz w:val="28"/>
          <w:szCs w:val="28"/>
          <w:lang w:val="en-US"/>
        </w:rPr>
        <w:t xml:space="preserve">- </w:t>
      </w:r>
      <w:proofErr w:type="spellStart"/>
      <w:r w:rsidRPr="00F75112">
        <w:rPr>
          <w:sz w:val="28"/>
          <w:szCs w:val="28"/>
          <w:lang w:val="en-US"/>
        </w:rPr>
        <w:t>Isospora</w:t>
      </w:r>
      <w:proofErr w:type="spellEnd"/>
      <w:r w:rsidRPr="00F75112">
        <w:rPr>
          <w:sz w:val="28"/>
          <w:szCs w:val="28"/>
          <w:lang w:val="en-US"/>
        </w:rPr>
        <w:t xml:space="preserve"> belli (</w:t>
      </w:r>
      <w:proofErr w:type="spellStart"/>
      <w:r w:rsidRPr="00F75112">
        <w:rPr>
          <w:sz w:val="28"/>
          <w:szCs w:val="28"/>
        </w:rPr>
        <w:t>изоспороз</w:t>
      </w:r>
      <w:proofErr w:type="spellEnd"/>
      <w:r w:rsidRPr="00F75112">
        <w:rPr>
          <w:sz w:val="28"/>
          <w:szCs w:val="28"/>
          <w:lang w:val="en-US"/>
        </w:rPr>
        <w:t>);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en-US"/>
        </w:rPr>
      </w:pPr>
      <w:r w:rsidRPr="00F75112">
        <w:rPr>
          <w:sz w:val="28"/>
          <w:szCs w:val="28"/>
          <w:lang w:val="en-US"/>
        </w:rPr>
        <w:t>- Cryptosporidium parvum (</w:t>
      </w:r>
      <w:proofErr w:type="spellStart"/>
      <w:r w:rsidRPr="00F75112">
        <w:rPr>
          <w:sz w:val="28"/>
          <w:szCs w:val="28"/>
        </w:rPr>
        <w:t>криптоспоридиоз</w:t>
      </w:r>
      <w:proofErr w:type="spellEnd"/>
      <w:r w:rsidRPr="00F75112">
        <w:rPr>
          <w:sz w:val="28"/>
          <w:szCs w:val="28"/>
          <w:lang w:val="en-US"/>
        </w:rPr>
        <w:t>);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en-US"/>
        </w:rPr>
      </w:pPr>
      <w:r w:rsidRPr="00F75112">
        <w:rPr>
          <w:sz w:val="28"/>
          <w:szCs w:val="28"/>
          <w:lang w:val="en-US"/>
        </w:rPr>
        <w:t>- Entamoeba histolytica (</w:t>
      </w:r>
      <w:r w:rsidRPr="00F75112">
        <w:rPr>
          <w:sz w:val="28"/>
          <w:szCs w:val="28"/>
        </w:rPr>
        <w:t>амебиаз</w:t>
      </w:r>
      <w:r w:rsidRPr="00F75112">
        <w:rPr>
          <w:sz w:val="28"/>
          <w:szCs w:val="28"/>
          <w:lang w:val="en-US"/>
        </w:rPr>
        <w:t>);</w:t>
      </w:r>
    </w:p>
    <w:p w:rsidR="00145E13" w:rsidRPr="00F75112" w:rsidRDefault="00446B78" w:rsidP="00145E13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контроль выдел</w:t>
      </w:r>
      <w:r w:rsidR="002177DB" w:rsidRPr="00F75112">
        <w:rPr>
          <w:sz w:val="28"/>
          <w:szCs w:val="28"/>
        </w:rPr>
        <w:t>ения ДНК.</w:t>
      </w:r>
      <w:r w:rsidR="00145E13" w:rsidRPr="00F75112">
        <w:rPr>
          <w:sz w:val="28"/>
          <w:szCs w:val="28"/>
        </w:rPr>
        <w:t xml:space="preserve"> </w:t>
      </w:r>
    </w:p>
    <w:p w:rsidR="00145E13" w:rsidRPr="00F75112" w:rsidRDefault="00145E13" w:rsidP="00145E13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F75112">
        <w:rPr>
          <w:sz w:val="28"/>
          <w:szCs w:val="28"/>
        </w:rPr>
        <w:t>Показания к назначению анализа:</w:t>
      </w:r>
    </w:p>
    <w:p w:rsidR="00145E13" w:rsidRPr="00F75112" w:rsidRDefault="00145E13" w:rsidP="00145E13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Желудочно-кишечные симптомы</w:t>
      </w:r>
      <w:r w:rsidR="00A56C85">
        <w:rPr>
          <w:sz w:val="28"/>
          <w:szCs w:val="28"/>
        </w:rPr>
        <w:t>: диарея невыясненной этиологии,</w:t>
      </w:r>
      <w:r w:rsidRPr="00F75112">
        <w:rPr>
          <w:sz w:val="28"/>
          <w:szCs w:val="28"/>
        </w:rPr>
        <w:t xml:space="preserve"> упорная тошнота бе</w:t>
      </w:r>
      <w:r w:rsidR="00A56C85">
        <w:rPr>
          <w:sz w:val="28"/>
          <w:szCs w:val="28"/>
        </w:rPr>
        <w:t>з других клинических симптомов, дисбактериоз кишечника, хронические заболевания ЖКТ, нарушения аппетита, анемия,</w:t>
      </w:r>
      <w:r w:rsidRPr="00F75112">
        <w:rPr>
          <w:sz w:val="28"/>
          <w:szCs w:val="28"/>
        </w:rPr>
        <w:t xml:space="preserve"> гиповитаминоз.</w:t>
      </w:r>
    </w:p>
    <w:p w:rsidR="00145E13" w:rsidRPr="00F75112" w:rsidRDefault="00145E13" w:rsidP="00145E13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lastRenderedPageBreak/>
        <w:t>Иммунные нарушения и неспецифические аллергические реак</w:t>
      </w:r>
      <w:r w:rsidR="00A56C85">
        <w:rPr>
          <w:sz w:val="28"/>
          <w:szCs w:val="28"/>
        </w:rPr>
        <w:t>ции: иммунодефицитные состояния,</w:t>
      </w:r>
      <w:r w:rsidRPr="00F75112">
        <w:rPr>
          <w:sz w:val="28"/>
          <w:szCs w:val="28"/>
        </w:rPr>
        <w:t xml:space="preserve"> длительная субфебрильная лихо</w:t>
      </w:r>
      <w:r w:rsidR="00A56C85">
        <w:rPr>
          <w:sz w:val="28"/>
          <w:szCs w:val="28"/>
        </w:rPr>
        <w:t xml:space="preserve">радка неустановленной этиологии, дерматиты, </w:t>
      </w:r>
      <w:proofErr w:type="spellStart"/>
      <w:r w:rsidR="00A56C85">
        <w:rPr>
          <w:sz w:val="28"/>
          <w:szCs w:val="28"/>
        </w:rPr>
        <w:t>нейродерматиты</w:t>
      </w:r>
      <w:proofErr w:type="spellEnd"/>
      <w:r w:rsidR="00A56C85">
        <w:rPr>
          <w:sz w:val="28"/>
          <w:szCs w:val="28"/>
        </w:rPr>
        <w:t>, крапивница, экзема,</w:t>
      </w:r>
      <w:r w:rsidRPr="00F75112">
        <w:rPr>
          <w:sz w:val="28"/>
          <w:szCs w:val="28"/>
        </w:rPr>
        <w:t xml:space="preserve"> бронхиальная астма, обструктивные б</w:t>
      </w:r>
      <w:r w:rsidR="00A56C85">
        <w:rPr>
          <w:sz w:val="28"/>
          <w:szCs w:val="28"/>
        </w:rPr>
        <w:t>ронхиты,</w:t>
      </w:r>
      <w:r w:rsidRPr="00F75112">
        <w:rPr>
          <w:sz w:val="28"/>
          <w:szCs w:val="28"/>
        </w:rPr>
        <w:t xml:space="preserve"> </w:t>
      </w:r>
      <w:r w:rsidR="00A56C85">
        <w:rPr>
          <w:sz w:val="28"/>
          <w:szCs w:val="28"/>
        </w:rPr>
        <w:t>аллергии невыясненной этиологии,</w:t>
      </w:r>
      <w:r w:rsidRPr="00F75112">
        <w:rPr>
          <w:sz w:val="28"/>
          <w:szCs w:val="28"/>
        </w:rPr>
        <w:t xml:space="preserve"> стойкая (длительная) </w:t>
      </w:r>
      <w:proofErr w:type="spellStart"/>
      <w:r w:rsidRPr="00F75112">
        <w:rPr>
          <w:sz w:val="28"/>
          <w:szCs w:val="28"/>
        </w:rPr>
        <w:t>эозинофилия</w:t>
      </w:r>
      <w:proofErr w:type="spellEnd"/>
      <w:r w:rsidRPr="00F75112">
        <w:rPr>
          <w:sz w:val="28"/>
          <w:szCs w:val="28"/>
        </w:rPr>
        <w:t xml:space="preserve"> крови.</w:t>
      </w:r>
    </w:p>
    <w:p w:rsidR="00145E13" w:rsidRPr="00F75112" w:rsidRDefault="00145E13" w:rsidP="00145E13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Нервно-психические симптомы: нейроциркуляторная (вегетососудистая) дистония, особенно в </w:t>
      </w:r>
      <w:proofErr w:type="spellStart"/>
      <w:r w:rsidRPr="00F75112">
        <w:rPr>
          <w:sz w:val="28"/>
          <w:szCs w:val="28"/>
        </w:rPr>
        <w:t>сочетаниии</w:t>
      </w:r>
      <w:proofErr w:type="spellEnd"/>
      <w:r w:rsidRPr="00F75112">
        <w:rPr>
          <w:sz w:val="28"/>
          <w:szCs w:val="28"/>
        </w:rPr>
        <w:t xml:space="preserve"> с</w:t>
      </w:r>
      <w:r w:rsidR="00A56C85">
        <w:rPr>
          <w:sz w:val="28"/>
          <w:szCs w:val="28"/>
        </w:rPr>
        <w:t xml:space="preserve"> желудочно-кишечными симптомами,</w:t>
      </w:r>
      <w:r w:rsidRPr="00F75112">
        <w:rPr>
          <w:sz w:val="28"/>
          <w:szCs w:val="28"/>
        </w:rPr>
        <w:t xml:space="preserve"> угнетенное настроение или депрессия, особенно в сочетании с</w:t>
      </w:r>
      <w:r w:rsidR="00A56C85">
        <w:rPr>
          <w:sz w:val="28"/>
          <w:szCs w:val="28"/>
        </w:rPr>
        <w:t xml:space="preserve"> желудочно-кишечными симптомами,</w:t>
      </w:r>
      <w:r w:rsidRPr="00F75112">
        <w:rPr>
          <w:sz w:val="28"/>
          <w:szCs w:val="28"/>
        </w:rPr>
        <w:t xml:space="preserve"> отставание ребенка в физическом развитии.</w:t>
      </w:r>
    </w:p>
    <w:p w:rsidR="002177DB" w:rsidRPr="00F75112" w:rsidRDefault="00145E13" w:rsidP="002177DB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Профилактические обследования.</w:t>
      </w:r>
    </w:p>
    <w:p w:rsidR="002177DB" w:rsidRPr="00F75112" w:rsidRDefault="002177DB" w:rsidP="002177DB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Тест-сист</w:t>
      </w:r>
      <w:r w:rsidR="00121A75">
        <w:rPr>
          <w:sz w:val="28"/>
          <w:szCs w:val="28"/>
        </w:rPr>
        <w:t xml:space="preserve">емы </w:t>
      </w:r>
      <w:proofErr w:type="spellStart"/>
      <w:r w:rsidR="00121A75">
        <w:rPr>
          <w:sz w:val="28"/>
          <w:szCs w:val="28"/>
        </w:rPr>
        <w:t>гельмо</w:t>
      </w:r>
      <w:proofErr w:type="spellEnd"/>
      <w:r w:rsidR="00121A75">
        <w:rPr>
          <w:sz w:val="28"/>
          <w:szCs w:val="28"/>
        </w:rPr>
        <w:t xml:space="preserve">-скрин и </w:t>
      </w:r>
      <w:proofErr w:type="spellStart"/>
      <w:r w:rsidR="00121A75">
        <w:rPr>
          <w:sz w:val="28"/>
          <w:szCs w:val="28"/>
        </w:rPr>
        <w:t>прото</w:t>
      </w:r>
      <w:proofErr w:type="spellEnd"/>
      <w:r w:rsidR="00121A75">
        <w:rPr>
          <w:sz w:val="28"/>
          <w:szCs w:val="28"/>
        </w:rPr>
        <w:t>-скрин -</w:t>
      </w:r>
      <w:r w:rsidRPr="00F75112">
        <w:rPr>
          <w:sz w:val="28"/>
          <w:szCs w:val="28"/>
        </w:rPr>
        <w:t xml:space="preserve"> альтернатива микроскопическому методу в лабораторной диагностике кишечных гельминтозов и </w:t>
      </w:r>
      <w:proofErr w:type="spellStart"/>
      <w:r w:rsidRPr="00F75112">
        <w:rPr>
          <w:sz w:val="28"/>
          <w:szCs w:val="28"/>
        </w:rPr>
        <w:t>протозоозов</w:t>
      </w:r>
      <w:proofErr w:type="spellEnd"/>
      <w:r w:rsidRPr="00F75112">
        <w:rPr>
          <w:sz w:val="28"/>
          <w:szCs w:val="28"/>
        </w:rPr>
        <w:t>. К достоинствам данных методов относятся: возможность оперативно получить информацию о наличии ДНК возбудителей основны</w:t>
      </w:r>
      <w:r w:rsidR="00A56C85">
        <w:rPr>
          <w:sz w:val="28"/>
          <w:szCs w:val="28"/>
        </w:rPr>
        <w:t>х видов гельминтов и простейших, точность идентификации,</w:t>
      </w:r>
      <w:r w:rsidRPr="00F75112">
        <w:rPr>
          <w:sz w:val="28"/>
          <w:szCs w:val="28"/>
        </w:rPr>
        <w:t xml:space="preserve"> высокая чувствител</w:t>
      </w:r>
      <w:r w:rsidR="00A56C85">
        <w:rPr>
          <w:sz w:val="28"/>
          <w:szCs w:val="28"/>
        </w:rPr>
        <w:t xml:space="preserve">ьность и специфичность анализа, </w:t>
      </w:r>
      <w:r w:rsidRPr="00F75112">
        <w:rPr>
          <w:sz w:val="28"/>
          <w:szCs w:val="28"/>
        </w:rPr>
        <w:t>стандартизация процесса и снижени</w:t>
      </w:r>
      <w:r w:rsidR="00A56C85">
        <w:rPr>
          <w:sz w:val="28"/>
          <w:szCs w:val="28"/>
        </w:rPr>
        <w:t>е влияния человеческого фактора,</w:t>
      </w:r>
      <w:r w:rsidRPr="00F75112">
        <w:rPr>
          <w:sz w:val="28"/>
          <w:szCs w:val="28"/>
        </w:rPr>
        <w:t xml:space="preserve"> возможность проведения скрининга наиболее часто встречающихся кишечных гельминтозов и </w:t>
      </w:r>
      <w:proofErr w:type="spellStart"/>
      <w:r w:rsidRPr="00F75112">
        <w:rPr>
          <w:sz w:val="28"/>
          <w:szCs w:val="28"/>
        </w:rPr>
        <w:t>протозоозов</w:t>
      </w:r>
      <w:proofErr w:type="spellEnd"/>
      <w:r w:rsidRPr="00F75112">
        <w:rPr>
          <w:sz w:val="28"/>
          <w:szCs w:val="28"/>
        </w:rPr>
        <w:t xml:space="preserve"> и у лиц с неспецифическими симптомами.</w:t>
      </w:r>
    </w:p>
    <w:p w:rsidR="00145E13" w:rsidRPr="00F75112" w:rsidRDefault="00145E13" w:rsidP="002177DB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</w:p>
    <w:p w:rsidR="00A561D1" w:rsidRPr="00F75112" w:rsidRDefault="00145E13" w:rsidP="009D76FC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14" w:name="_Toc152664888"/>
      <w:r w:rsidRPr="00F75112">
        <w:rPr>
          <w:b/>
          <w:sz w:val="28"/>
          <w:szCs w:val="28"/>
        </w:rPr>
        <w:t>1.6. Показатели ликвора в норме</w:t>
      </w:r>
      <w:bookmarkEnd w:id="14"/>
    </w:p>
    <w:p w:rsidR="00145E13" w:rsidRPr="00F75112" w:rsidRDefault="00145E13" w:rsidP="00A561D1">
      <w:pPr>
        <w:spacing w:line="360" w:lineRule="auto"/>
        <w:jc w:val="center"/>
        <w:rPr>
          <w:b/>
          <w:sz w:val="28"/>
          <w:szCs w:val="28"/>
        </w:rPr>
      </w:pPr>
    </w:p>
    <w:p w:rsidR="00A561D1" w:rsidRPr="00F75112" w:rsidRDefault="00A56C85" w:rsidP="00A561D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Ликвор -</w:t>
      </w:r>
      <w:r w:rsidR="00A561D1" w:rsidRPr="00F75112">
        <w:rPr>
          <w:sz w:val="28"/>
          <w:szCs w:val="28"/>
        </w:rPr>
        <w:t xml:space="preserve"> жидкая среда, которая циркулирует в полостях желудочков головного мозга, </w:t>
      </w:r>
      <w:proofErr w:type="spellStart"/>
      <w:r w:rsidR="00A561D1" w:rsidRPr="00F75112">
        <w:rPr>
          <w:sz w:val="28"/>
          <w:szCs w:val="28"/>
        </w:rPr>
        <w:t>ликворопроводящих</w:t>
      </w:r>
      <w:proofErr w:type="spellEnd"/>
      <w:r w:rsidR="00A561D1" w:rsidRPr="00F75112">
        <w:rPr>
          <w:sz w:val="28"/>
          <w:szCs w:val="28"/>
        </w:rPr>
        <w:t xml:space="preserve"> путях, субарахноидальном пространстве головного и спинного мозга. Ликвор, полученный путем спинномозговой пункции, называют спинномозговой жидкостью (СМЖ).</w:t>
      </w:r>
    </w:p>
    <w:p w:rsidR="00A561D1" w:rsidRPr="00F75112" w:rsidRDefault="00A561D1" w:rsidP="00A561D1">
      <w:pPr>
        <w:spacing w:line="360" w:lineRule="auto"/>
        <w:ind w:firstLine="720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Большая часть ликвора (80%) секретируется клетками сосудистых сплетений, а также образуется в желудочках мозга (20%) путем </w:t>
      </w:r>
      <w:proofErr w:type="spellStart"/>
      <w:r w:rsidRPr="00F75112">
        <w:rPr>
          <w:sz w:val="28"/>
          <w:szCs w:val="28"/>
        </w:rPr>
        <w:t>пропотевания</w:t>
      </w:r>
      <w:proofErr w:type="spellEnd"/>
      <w:r w:rsidRPr="00F75112">
        <w:rPr>
          <w:sz w:val="28"/>
          <w:szCs w:val="28"/>
        </w:rPr>
        <w:t xml:space="preserve"> </w:t>
      </w:r>
      <w:r w:rsidRPr="00F75112">
        <w:rPr>
          <w:sz w:val="28"/>
          <w:szCs w:val="28"/>
        </w:rPr>
        <w:lastRenderedPageBreak/>
        <w:t>плазмы крови через стенки сосудов, всасывается венами мягких мозговых оболочек. За сутки ликвор обменивается от 4 до 5 раз.</w:t>
      </w:r>
    </w:p>
    <w:p w:rsidR="00A561D1" w:rsidRPr="00F75112" w:rsidRDefault="00A561D1" w:rsidP="00A561D1">
      <w:pPr>
        <w:spacing w:line="360" w:lineRule="auto"/>
        <w:ind w:firstLine="720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Общеклиническое исследование ликвора включает исследование его физико-химических свойств и клеточного состава. Показатели ликвора в </w:t>
      </w:r>
      <w:r w:rsidR="00145E13" w:rsidRPr="00F75112">
        <w:rPr>
          <w:sz w:val="28"/>
          <w:szCs w:val="28"/>
        </w:rPr>
        <w:t>норме представлены в таблице 18.</w:t>
      </w:r>
    </w:p>
    <w:p w:rsidR="00A561D1" w:rsidRPr="00F75112" w:rsidRDefault="00A561D1" w:rsidP="00A561D1">
      <w:pPr>
        <w:spacing w:line="360" w:lineRule="auto"/>
        <w:ind w:left="7068" w:firstLine="132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      </w:t>
      </w:r>
      <w:bookmarkStart w:id="15" w:name="_Hlk150534692"/>
      <w:r w:rsidR="00145E13" w:rsidRPr="00F75112">
        <w:rPr>
          <w:sz w:val="28"/>
          <w:szCs w:val="28"/>
        </w:rPr>
        <w:t>Таблица 18</w:t>
      </w:r>
    </w:p>
    <w:p w:rsidR="00A561D1" w:rsidRPr="00641842" w:rsidRDefault="00A561D1" w:rsidP="00A561D1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41842">
        <w:rPr>
          <w:b/>
          <w:sz w:val="28"/>
          <w:szCs w:val="28"/>
        </w:rPr>
        <w:t>Состав цереброспинальной жидкости (ликвора) в норме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872"/>
        <w:gridCol w:w="1134"/>
        <w:gridCol w:w="1068"/>
        <w:gridCol w:w="369"/>
        <w:gridCol w:w="1392"/>
      </w:tblGrid>
      <w:tr w:rsidR="00A561D1" w:rsidRPr="00641842" w:rsidTr="001876D5">
        <w:tc>
          <w:tcPr>
            <w:tcW w:w="1668" w:type="dxa"/>
          </w:tcPr>
          <w:bookmarkEnd w:id="15"/>
          <w:p w:rsidR="00A561D1" w:rsidRPr="00641842" w:rsidRDefault="00A561D1" w:rsidP="00145E13">
            <w:pPr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842" w:type="dxa"/>
          </w:tcPr>
          <w:p w:rsidR="00A561D1" w:rsidRPr="00641842" w:rsidRDefault="00A561D1" w:rsidP="00145E13">
            <w:pPr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До 14-го дня</w:t>
            </w:r>
          </w:p>
        </w:tc>
        <w:tc>
          <w:tcPr>
            <w:tcW w:w="1872" w:type="dxa"/>
          </w:tcPr>
          <w:p w:rsidR="00A561D1" w:rsidRPr="00641842" w:rsidRDefault="00A561D1" w:rsidP="00145E13">
            <w:pPr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С 14-го дня до 3 мес</w:t>
            </w:r>
            <w:r w:rsidR="00A56C85" w:rsidRPr="0064184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561D1" w:rsidRPr="00641842" w:rsidRDefault="00A561D1" w:rsidP="00145E13">
            <w:pPr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4-6 мес</w:t>
            </w:r>
            <w:r w:rsidR="00A56C85" w:rsidRPr="0064184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37" w:type="dxa"/>
            <w:gridSpan w:val="2"/>
          </w:tcPr>
          <w:p w:rsidR="00A561D1" w:rsidRPr="00641842" w:rsidRDefault="00A561D1" w:rsidP="00145E13">
            <w:pPr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Старше 6 мес</w:t>
            </w:r>
            <w:r w:rsidR="00A56C85" w:rsidRPr="0064184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:rsidR="00A561D1" w:rsidRPr="00641842" w:rsidRDefault="00A561D1" w:rsidP="00145E13">
            <w:pPr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Подросток</w:t>
            </w:r>
          </w:p>
        </w:tc>
      </w:tr>
      <w:tr w:rsidR="00A561D1" w:rsidRPr="00F75112" w:rsidTr="001876D5">
        <w:tc>
          <w:tcPr>
            <w:tcW w:w="1668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 xml:space="preserve">Давление лежа, мм </w:t>
            </w:r>
            <w:proofErr w:type="spellStart"/>
            <w:r w:rsidRPr="001876D5">
              <w:rPr>
                <w:sz w:val="24"/>
                <w:szCs w:val="24"/>
              </w:rPr>
              <w:t>вод.ст</w:t>
            </w:r>
            <w:proofErr w:type="spellEnd"/>
            <w:r w:rsidRPr="001876D5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До 80</w:t>
            </w:r>
          </w:p>
        </w:tc>
        <w:tc>
          <w:tcPr>
            <w:tcW w:w="3006" w:type="dxa"/>
            <w:gridSpan w:val="2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До 100</w:t>
            </w:r>
          </w:p>
        </w:tc>
        <w:tc>
          <w:tcPr>
            <w:tcW w:w="1437" w:type="dxa"/>
            <w:gridSpan w:val="2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100-150</w:t>
            </w:r>
          </w:p>
        </w:tc>
        <w:tc>
          <w:tcPr>
            <w:tcW w:w="139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100-200</w:t>
            </w:r>
          </w:p>
        </w:tc>
      </w:tr>
      <w:tr w:rsidR="00A561D1" w:rsidRPr="00F75112" w:rsidTr="001876D5">
        <w:tc>
          <w:tcPr>
            <w:tcW w:w="1668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Количество, мл</w:t>
            </w:r>
            <w:r w:rsidR="00A56C85" w:rsidRPr="001876D5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10-30</w:t>
            </w:r>
          </w:p>
        </w:tc>
        <w:tc>
          <w:tcPr>
            <w:tcW w:w="1134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40-60</w:t>
            </w:r>
          </w:p>
        </w:tc>
        <w:tc>
          <w:tcPr>
            <w:tcW w:w="1437" w:type="dxa"/>
            <w:gridSpan w:val="2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150-200</w:t>
            </w:r>
          </w:p>
        </w:tc>
        <w:tc>
          <w:tcPr>
            <w:tcW w:w="139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100-150</w:t>
            </w:r>
          </w:p>
        </w:tc>
      </w:tr>
      <w:tr w:rsidR="00A561D1" w:rsidRPr="00F75112" w:rsidTr="001876D5">
        <w:tc>
          <w:tcPr>
            <w:tcW w:w="1668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Цвет и прозрачность</w:t>
            </w:r>
          </w:p>
        </w:tc>
        <w:tc>
          <w:tcPr>
            <w:tcW w:w="184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 xml:space="preserve">Может быть </w:t>
            </w:r>
            <w:proofErr w:type="spellStart"/>
            <w:r w:rsidRPr="001876D5">
              <w:rPr>
                <w:sz w:val="24"/>
                <w:szCs w:val="24"/>
              </w:rPr>
              <w:t>ксантохромная</w:t>
            </w:r>
            <w:proofErr w:type="spellEnd"/>
            <w:r w:rsidRPr="001876D5">
              <w:rPr>
                <w:sz w:val="24"/>
                <w:szCs w:val="24"/>
              </w:rPr>
              <w:t>, кровянистая</w:t>
            </w:r>
          </w:p>
        </w:tc>
        <w:tc>
          <w:tcPr>
            <w:tcW w:w="5835" w:type="dxa"/>
            <w:gridSpan w:val="5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Бесцветная и прозрачная</w:t>
            </w:r>
          </w:p>
        </w:tc>
      </w:tr>
      <w:tr w:rsidR="00A561D1" w:rsidRPr="00F75112" w:rsidTr="001876D5">
        <w:tc>
          <w:tcPr>
            <w:tcW w:w="1668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рН</w:t>
            </w:r>
          </w:p>
        </w:tc>
        <w:tc>
          <w:tcPr>
            <w:tcW w:w="6285" w:type="dxa"/>
            <w:gridSpan w:val="5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7,34-7,35</w:t>
            </w:r>
          </w:p>
        </w:tc>
        <w:tc>
          <w:tcPr>
            <w:tcW w:w="139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7,35-7,8</w:t>
            </w:r>
          </w:p>
        </w:tc>
      </w:tr>
      <w:tr w:rsidR="00A561D1" w:rsidRPr="00F75112" w:rsidTr="001876D5">
        <w:tc>
          <w:tcPr>
            <w:tcW w:w="1668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Белок</w:t>
            </w:r>
          </w:p>
        </w:tc>
        <w:tc>
          <w:tcPr>
            <w:tcW w:w="184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0,4-0,8</w:t>
            </w:r>
          </w:p>
        </w:tc>
        <w:tc>
          <w:tcPr>
            <w:tcW w:w="187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0,2-0,5</w:t>
            </w:r>
          </w:p>
        </w:tc>
        <w:tc>
          <w:tcPr>
            <w:tcW w:w="1134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0,18-0,36</w:t>
            </w:r>
          </w:p>
        </w:tc>
        <w:tc>
          <w:tcPr>
            <w:tcW w:w="1437" w:type="dxa"/>
            <w:gridSpan w:val="2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0,16-0,24</w:t>
            </w:r>
          </w:p>
        </w:tc>
        <w:tc>
          <w:tcPr>
            <w:tcW w:w="139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0,2-0,3</w:t>
            </w:r>
          </w:p>
        </w:tc>
      </w:tr>
      <w:tr w:rsidR="00A561D1" w:rsidRPr="00F75112" w:rsidTr="001876D5">
        <w:tc>
          <w:tcPr>
            <w:tcW w:w="1668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proofErr w:type="spellStart"/>
            <w:r w:rsidRPr="001876D5">
              <w:rPr>
                <w:sz w:val="24"/>
                <w:szCs w:val="24"/>
              </w:rPr>
              <w:t>Цитоз</w:t>
            </w:r>
            <w:proofErr w:type="spellEnd"/>
            <w:r w:rsidRPr="001876D5">
              <w:rPr>
                <w:sz w:val="24"/>
                <w:szCs w:val="24"/>
              </w:rPr>
              <w:t xml:space="preserve"> в 1 </w:t>
            </w:r>
            <w:proofErr w:type="spellStart"/>
            <w:r w:rsidRPr="001876D5">
              <w:rPr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184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3-30 лимфоцитов и единичные нейтрофилы</w:t>
            </w:r>
          </w:p>
        </w:tc>
        <w:tc>
          <w:tcPr>
            <w:tcW w:w="187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3-25 преимущественно лимфоцитов</w:t>
            </w:r>
          </w:p>
        </w:tc>
        <w:tc>
          <w:tcPr>
            <w:tcW w:w="1134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3-20 лимфоцитов</w:t>
            </w:r>
          </w:p>
        </w:tc>
        <w:tc>
          <w:tcPr>
            <w:tcW w:w="1437" w:type="dxa"/>
            <w:gridSpan w:val="2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3-10 лимфоцитов</w:t>
            </w:r>
          </w:p>
        </w:tc>
        <w:tc>
          <w:tcPr>
            <w:tcW w:w="139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0-2 лимфоцитов</w:t>
            </w:r>
          </w:p>
        </w:tc>
      </w:tr>
      <w:tr w:rsidR="00A561D1" w:rsidRPr="00F75112" w:rsidTr="001876D5">
        <w:tc>
          <w:tcPr>
            <w:tcW w:w="1668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 xml:space="preserve">Проба </w:t>
            </w:r>
            <w:proofErr w:type="spellStart"/>
            <w:r w:rsidRPr="001876D5">
              <w:rPr>
                <w:sz w:val="24"/>
                <w:szCs w:val="24"/>
              </w:rPr>
              <w:t>Панди</w:t>
            </w:r>
            <w:proofErr w:type="spellEnd"/>
            <w:r w:rsidRPr="001876D5">
              <w:rPr>
                <w:sz w:val="24"/>
                <w:szCs w:val="24"/>
              </w:rPr>
              <w:t>*</w:t>
            </w:r>
          </w:p>
        </w:tc>
        <w:tc>
          <w:tcPr>
            <w:tcW w:w="184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От + до ++</w:t>
            </w:r>
          </w:p>
        </w:tc>
        <w:tc>
          <w:tcPr>
            <w:tcW w:w="1872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- или +</w:t>
            </w:r>
          </w:p>
        </w:tc>
        <w:tc>
          <w:tcPr>
            <w:tcW w:w="1134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Редко +</w:t>
            </w:r>
          </w:p>
        </w:tc>
        <w:tc>
          <w:tcPr>
            <w:tcW w:w="2829" w:type="dxa"/>
            <w:gridSpan w:val="3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-</w:t>
            </w:r>
          </w:p>
        </w:tc>
      </w:tr>
      <w:tr w:rsidR="00A561D1" w:rsidRPr="00F75112" w:rsidTr="001876D5">
        <w:tc>
          <w:tcPr>
            <w:tcW w:w="1668" w:type="dxa"/>
          </w:tcPr>
          <w:p w:rsidR="00A561D1" w:rsidRPr="001876D5" w:rsidRDefault="00A561D1" w:rsidP="00E870B5">
            <w:pPr>
              <w:rPr>
                <w:sz w:val="24"/>
                <w:szCs w:val="24"/>
              </w:rPr>
            </w:pPr>
            <w:r w:rsidRPr="001876D5">
              <w:rPr>
                <w:sz w:val="24"/>
                <w:szCs w:val="24"/>
              </w:rPr>
              <w:t>Глюкоза, ммоль/л</w:t>
            </w:r>
          </w:p>
        </w:tc>
        <w:tc>
          <w:tcPr>
            <w:tcW w:w="1842" w:type="dxa"/>
          </w:tcPr>
          <w:p w:rsidR="00A561D1" w:rsidRPr="001876D5" w:rsidRDefault="00121A75" w:rsidP="00E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1,7-</w:t>
            </w:r>
            <w:r w:rsidR="00A561D1" w:rsidRPr="001876D5">
              <w:rPr>
                <w:sz w:val="24"/>
                <w:szCs w:val="24"/>
              </w:rPr>
              <w:t>3,9</w:t>
            </w:r>
          </w:p>
        </w:tc>
        <w:tc>
          <w:tcPr>
            <w:tcW w:w="1872" w:type="dxa"/>
          </w:tcPr>
          <w:p w:rsidR="00A561D1" w:rsidRPr="001876D5" w:rsidRDefault="00121A75" w:rsidP="00E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2,2-</w:t>
            </w:r>
            <w:r w:rsidR="00A561D1" w:rsidRPr="001876D5">
              <w:rPr>
                <w:sz w:val="24"/>
                <w:szCs w:val="24"/>
              </w:rPr>
              <w:t>3,9</w:t>
            </w:r>
          </w:p>
        </w:tc>
        <w:tc>
          <w:tcPr>
            <w:tcW w:w="2202" w:type="dxa"/>
            <w:gridSpan w:val="2"/>
          </w:tcPr>
          <w:p w:rsidR="00A561D1" w:rsidRPr="001876D5" w:rsidRDefault="00121A75" w:rsidP="00E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2,2-</w:t>
            </w:r>
            <w:r w:rsidR="00A561D1" w:rsidRPr="001876D5">
              <w:rPr>
                <w:sz w:val="24"/>
                <w:szCs w:val="24"/>
              </w:rPr>
              <w:t>4,4</w:t>
            </w:r>
          </w:p>
        </w:tc>
        <w:tc>
          <w:tcPr>
            <w:tcW w:w="1761" w:type="dxa"/>
            <w:gridSpan w:val="2"/>
          </w:tcPr>
          <w:p w:rsidR="00A561D1" w:rsidRPr="001876D5" w:rsidRDefault="00121A75" w:rsidP="00E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2,8-</w:t>
            </w:r>
            <w:r w:rsidR="00A561D1" w:rsidRPr="001876D5">
              <w:rPr>
                <w:sz w:val="24"/>
                <w:szCs w:val="24"/>
              </w:rPr>
              <w:t>3,9</w:t>
            </w:r>
          </w:p>
        </w:tc>
      </w:tr>
    </w:tbl>
    <w:p w:rsidR="00A561D1" w:rsidRPr="00121A75" w:rsidRDefault="00A561D1" w:rsidP="00A561D1">
      <w:pPr>
        <w:spacing w:line="360" w:lineRule="auto"/>
        <w:jc w:val="both"/>
        <w:rPr>
          <w:i/>
          <w:sz w:val="24"/>
          <w:szCs w:val="24"/>
        </w:rPr>
      </w:pPr>
      <w:r w:rsidRPr="00121A75">
        <w:rPr>
          <w:i/>
          <w:sz w:val="24"/>
          <w:szCs w:val="24"/>
        </w:rPr>
        <w:t xml:space="preserve">*Примечание. Положительная реакция </w:t>
      </w:r>
      <w:proofErr w:type="spellStart"/>
      <w:r w:rsidRPr="00121A75">
        <w:rPr>
          <w:i/>
          <w:sz w:val="24"/>
          <w:szCs w:val="24"/>
        </w:rPr>
        <w:t>Панди</w:t>
      </w:r>
      <w:proofErr w:type="spellEnd"/>
      <w:r w:rsidRPr="00121A75">
        <w:rPr>
          <w:b/>
          <w:i/>
          <w:sz w:val="24"/>
          <w:szCs w:val="24"/>
        </w:rPr>
        <w:t xml:space="preserve"> </w:t>
      </w:r>
      <w:r w:rsidRPr="00121A75">
        <w:rPr>
          <w:i/>
          <w:sz w:val="24"/>
          <w:szCs w:val="24"/>
        </w:rPr>
        <w:t>указывает на увеличенное содержание глобулиновой фракции и сопровождает кровоизлияния в мозг, менингиты различного происхождения. Примесь к ликвору крови всегда дает положительные глобулиновые реакции.</w:t>
      </w:r>
    </w:p>
    <w:p w:rsidR="00A561D1" w:rsidRPr="00F75112" w:rsidRDefault="00A561D1" w:rsidP="002177DB">
      <w:pPr>
        <w:spacing w:line="360" w:lineRule="auto"/>
        <w:ind w:left="645"/>
        <w:jc w:val="both"/>
        <w:rPr>
          <w:b/>
          <w:sz w:val="28"/>
          <w:szCs w:val="28"/>
        </w:rPr>
      </w:pPr>
    </w:p>
    <w:p w:rsidR="002177DB" w:rsidRPr="00F75112" w:rsidRDefault="002177DB" w:rsidP="009D76FC">
      <w:pPr>
        <w:spacing w:line="360" w:lineRule="auto"/>
        <w:ind w:left="646"/>
        <w:jc w:val="center"/>
        <w:outlineLvl w:val="0"/>
        <w:rPr>
          <w:b/>
          <w:sz w:val="28"/>
          <w:szCs w:val="28"/>
        </w:rPr>
      </w:pPr>
      <w:bookmarkStart w:id="16" w:name="_Toc152664889"/>
      <w:r w:rsidRPr="00F75112">
        <w:rPr>
          <w:b/>
          <w:sz w:val="28"/>
          <w:szCs w:val="28"/>
        </w:rPr>
        <w:t>2. Изме</w:t>
      </w:r>
      <w:r w:rsidR="00145E13" w:rsidRPr="00F75112">
        <w:rPr>
          <w:b/>
          <w:sz w:val="28"/>
          <w:szCs w:val="28"/>
        </w:rPr>
        <w:t>нения лабораторных показателей</w:t>
      </w:r>
      <w:bookmarkEnd w:id="16"/>
    </w:p>
    <w:p w:rsidR="00145E13" w:rsidRPr="00F75112" w:rsidRDefault="00145E13" w:rsidP="002177DB">
      <w:pPr>
        <w:spacing w:line="360" w:lineRule="auto"/>
        <w:ind w:left="645"/>
        <w:jc w:val="both"/>
        <w:rPr>
          <w:b/>
          <w:sz w:val="28"/>
          <w:szCs w:val="28"/>
        </w:rPr>
      </w:pPr>
    </w:p>
    <w:p w:rsidR="002177DB" w:rsidRPr="00F75112" w:rsidRDefault="002177DB" w:rsidP="009D76FC">
      <w:pPr>
        <w:spacing w:line="360" w:lineRule="auto"/>
        <w:ind w:left="357"/>
        <w:jc w:val="center"/>
        <w:outlineLvl w:val="0"/>
        <w:rPr>
          <w:b/>
          <w:sz w:val="28"/>
          <w:szCs w:val="28"/>
        </w:rPr>
      </w:pPr>
      <w:bookmarkStart w:id="17" w:name="_Toc152664890"/>
      <w:r w:rsidRPr="00F75112">
        <w:rPr>
          <w:b/>
          <w:sz w:val="28"/>
          <w:szCs w:val="28"/>
        </w:rPr>
        <w:t>2.1. Патоло</w:t>
      </w:r>
      <w:r w:rsidR="00145E13" w:rsidRPr="00F75112">
        <w:rPr>
          <w:b/>
          <w:sz w:val="28"/>
          <w:szCs w:val="28"/>
        </w:rPr>
        <w:t>гические изменения в гемограмме</w:t>
      </w:r>
      <w:bookmarkEnd w:id="17"/>
    </w:p>
    <w:p w:rsidR="00145E13" w:rsidRPr="00F75112" w:rsidRDefault="00145E13" w:rsidP="002177DB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2177DB" w:rsidRPr="00F75112" w:rsidRDefault="002177DB" w:rsidP="002177DB">
      <w:pPr>
        <w:tabs>
          <w:tab w:val="left" w:pos="720"/>
        </w:tabs>
        <w:spacing w:line="360" w:lineRule="auto"/>
        <w:ind w:hanging="720"/>
        <w:jc w:val="both"/>
        <w:rPr>
          <w:b/>
          <w:sz w:val="28"/>
          <w:szCs w:val="28"/>
        </w:rPr>
      </w:pPr>
      <w:r w:rsidRPr="00F75112">
        <w:rPr>
          <w:b/>
          <w:sz w:val="28"/>
          <w:szCs w:val="28"/>
        </w:rPr>
        <w:tab/>
      </w:r>
      <w:r w:rsidRPr="00F75112">
        <w:rPr>
          <w:b/>
          <w:sz w:val="28"/>
          <w:szCs w:val="28"/>
        </w:rPr>
        <w:tab/>
      </w:r>
      <w:r w:rsidRPr="00F75112">
        <w:rPr>
          <w:i/>
          <w:sz w:val="28"/>
          <w:szCs w:val="28"/>
        </w:rPr>
        <w:t>Гемоглобин.</w:t>
      </w:r>
      <w:r w:rsidRPr="00F75112">
        <w:rPr>
          <w:sz w:val="28"/>
          <w:szCs w:val="28"/>
        </w:rPr>
        <w:t xml:space="preserve"> Заболевания и состояния, сопровождающиеся изменением содержания гемоглобина, представлены в табл. </w:t>
      </w:r>
      <w:r w:rsidR="00145E13" w:rsidRPr="00F75112">
        <w:rPr>
          <w:sz w:val="28"/>
          <w:szCs w:val="28"/>
        </w:rPr>
        <w:t>19.</w:t>
      </w:r>
    </w:p>
    <w:p w:rsidR="00386452" w:rsidRDefault="00386452" w:rsidP="002177DB">
      <w:pPr>
        <w:tabs>
          <w:tab w:val="left" w:pos="720"/>
        </w:tabs>
        <w:spacing w:line="360" w:lineRule="auto"/>
        <w:ind w:hanging="720"/>
        <w:jc w:val="right"/>
        <w:rPr>
          <w:sz w:val="28"/>
          <w:szCs w:val="28"/>
        </w:rPr>
      </w:pPr>
    </w:p>
    <w:p w:rsidR="00386452" w:rsidRDefault="00386452" w:rsidP="002177DB">
      <w:pPr>
        <w:tabs>
          <w:tab w:val="left" w:pos="720"/>
        </w:tabs>
        <w:spacing w:line="360" w:lineRule="auto"/>
        <w:ind w:hanging="720"/>
        <w:jc w:val="right"/>
        <w:rPr>
          <w:sz w:val="28"/>
          <w:szCs w:val="28"/>
        </w:rPr>
      </w:pPr>
    </w:p>
    <w:p w:rsidR="002177DB" w:rsidRPr="00F75112" w:rsidRDefault="00145E13" w:rsidP="002177DB">
      <w:pPr>
        <w:tabs>
          <w:tab w:val="left" w:pos="720"/>
        </w:tabs>
        <w:spacing w:line="360" w:lineRule="auto"/>
        <w:ind w:hanging="720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Таблица 19</w:t>
      </w:r>
    </w:p>
    <w:p w:rsidR="00641842" w:rsidRPr="00641842" w:rsidRDefault="002177DB" w:rsidP="00FD428A">
      <w:pPr>
        <w:tabs>
          <w:tab w:val="left" w:pos="720"/>
        </w:tabs>
        <w:spacing w:line="360" w:lineRule="auto"/>
        <w:ind w:hanging="720"/>
        <w:jc w:val="center"/>
        <w:rPr>
          <w:b/>
          <w:sz w:val="28"/>
          <w:szCs w:val="28"/>
        </w:rPr>
      </w:pPr>
      <w:r w:rsidRPr="00641842">
        <w:rPr>
          <w:b/>
          <w:sz w:val="28"/>
          <w:szCs w:val="28"/>
        </w:rPr>
        <w:t>Заболевания и состояния, сопровождающиеся изменением содержания гемоглобина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177DB" w:rsidRPr="00641842" w:rsidTr="002177DB">
        <w:tc>
          <w:tcPr>
            <w:tcW w:w="4785" w:type="dxa"/>
          </w:tcPr>
          <w:p w:rsidR="002177DB" w:rsidRPr="00641842" w:rsidRDefault="002177DB" w:rsidP="002177DB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Повышение концентрации</w:t>
            </w:r>
          </w:p>
          <w:p w:rsidR="002177DB" w:rsidRPr="00641842" w:rsidRDefault="002177DB" w:rsidP="002177DB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 xml:space="preserve"> гемоглобина </w:t>
            </w:r>
          </w:p>
        </w:tc>
        <w:tc>
          <w:tcPr>
            <w:tcW w:w="4786" w:type="dxa"/>
          </w:tcPr>
          <w:p w:rsidR="002177DB" w:rsidRPr="00641842" w:rsidRDefault="002177DB" w:rsidP="002177DB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 xml:space="preserve">Снижение концентрации </w:t>
            </w:r>
          </w:p>
          <w:p w:rsidR="002177DB" w:rsidRPr="00641842" w:rsidRDefault="002177DB" w:rsidP="002177DB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641842">
              <w:rPr>
                <w:b/>
                <w:sz w:val="24"/>
                <w:szCs w:val="24"/>
              </w:rPr>
              <w:t>Гемоглобина</w:t>
            </w:r>
          </w:p>
        </w:tc>
      </w:tr>
      <w:tr w:rsidR="002177DB" w:rsidRPr="00F75112" w:rsidTr="006C5400">
        <w:trPr>
          <w:trHeight w:val="2242"/>
        </w:trPr>
        <w:tc>
          <w:tcPr>
            <w:tcW w:w="4785" w:type="dxa"/>
          </w:tcPr>
          <w:p w:rsidR="002177DB" w:rsidRPr="00641842" w:rsidRDefault="002177DB" w:rsidP="00E870B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Эритремия</w:t>
            </w:r>
          </w:p>
          <w:p w:rsidR="002177DB" w:rsidRPr="00641842" w:rsidRDefault="002177DB" w:rsidP="00E870B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Эритроцитозы</w:t>
            </w:r>
          </w:p>
          <w:p w:rsidR="002177DB" w:rsidRPr="00641842" w:rsidRDefault="002177DB" w:rsidP="00E870B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Обезвоживание</w:t>
            </w:r>
          </w:p>
          <w:p w:rsidR="002177DB" w:rsidRPr="00641842" w:rsidRDefault="002177DB" w:rsidP="00E870B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Чрезмерная физическая нагрузка</w:t>
            </w:r>
          </w:p>
          <w:p w:rsidR="002177DB" w:rsidRPr="00641842" w:rsidRDefault="002177DB" w:rsidP="00E870B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 xml:space="preserve">Длительное пребывание на больших высотах </w:t>
            </w:r>
          </w:p>
          <w:p w:rsidR="002177DB" w:rsidRPr="00641842" w:rsidRDefault="002177DB" w:rsidP="00E870B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Гипоксемия</w:t>
            </w:r>
          </w:p>
        </w:tc>
        <w:tc>
          <w:tcPr>
            <w:tcW w:w="4786" w:type="dxa"/>
          </w:tcPr>
          <w:p w:rsidR="002177DB" w:rsidRPr="00641842" w:rsidRDefault="002177DB" w:rsidP="00E870B5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2177DB" w:rsidRPr="00641842" w:rsidRDefault="002177DB" w:rsidP="00E870B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641842">
              <w:rPr>
                <w:sz w:val="24"/>
                <w:szCs w:val="24"/>
              </w:rPr>
              <w:t>Все виды анемий, связанных с кровопотерей, нарушением кровообразования, повышенным кроверазрушением</w:t>
            </w:r>
          </w:p>
        </w:tc>
      </w:tr>
    </w:tbl>
    <w:p w:rsidR="002177DB" w:rsidRPr="00F75112" w:rsidRDefault="002177DB" w:rsidP="002177DB">
      <w:pPr>
        <w:tabs>
          <w:tab w:val="left" w:pos="720"/>
        </w:tabs>
        <w:spacing w:line="360" w:lineRule="auto"/>
        <w:ind w:hanging="720"/>
        <w:jc w:val="center"/>
        <w:rPr>
          <w:sz w:val="28"/>
          <w:szCs w:val="28"/>
        </w:rPr>
      </w:pPr>
    </w:p>
    <w:p w:rsidR="002177DB" w:rsidRPr="00F75112" w:rsidRDefault="002177DB" w:rsidP="002177DB">
      <w:pPr>
        <w:tabs>
          <w:tab w:val="left" w:pos="720"/>
        </w:tabs>
        <w:spacing w:line="360" w:lineRule="auto"/>
        <w:ind w:hanging="720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r w:rsidRPr="00F75112">
        <w:rPr>
          <w:sz w:val="28"/>
          <w:szCs w:val="28"/>
        </w:rPr>
        <w:tab/>
        <w:t>Сни</w:t>
      </w:r>
      <w:r w:rsidR="00A56C85">
        <w:rPr>
          <w:sz w:val="28"/>
          <w:szCs w:val="28"/>
        </w:rPr>
        <w:t>жение концентрации гемоглобина -</w:t>
      </w:r>
      <w:r w:rsidRPr="00F75112">
        <w:rPr>
          <w:sz w:val="28"/>
          <w:szCs w:val="28"/>
        </w:rPr>
        <w:t xml:space="preserve"> основной диагностический критерий анемии (табл.</w:t>
      </w:r>
      <w:r w:rsidR="00145E13" w:rsidRPr="00F75112">
        <w:rPr>
          <w:sz w:val="28"/>
          <w:szCs w:val="28"/>
        </w:rPr>
        <w:t>20</w:t>
      </w:r>
      <w:r w:rsidRPr="00F75112">
        <w:rPr>
          <w:sz w:val="28"/>
          <w:szCs w:val="28"/>
        </w:rPr>
        <w:t xml:space="preserve">). </w:t>
      </w:r>
    </w:p>
    <w:p w:rsidR="002177DB" w:rsidRPr="00F75112" w:rsidRDefault="00145E13" w:rsidP="002177DB">
      <w:pPr>
        <w:widowControl/>
        <w:autoSpaceDE/>
        <w:autoSpaceDN/>
        <w:adjustRightInd/>
        <w:jc w:val="right"/>
        <w:rPr>
          <w:bCs/>
          <w:sz w:val="28"/>
          <w:szCs w:val="28"/>
        </w:rPr>
      </w:pPr>
      <w:r w:rsidRPr="00F75112">
        <w:rPr>
          <w:bCs/>
          <w:sz w:val="28"/>
          <w:szCs w:val="28"/>
        </w:rPr>
        <w:t>Таблица 20</w:t>
      </w:r>
    </w:p>
    <w:p w:rsidR="002177DB" w:rsidRPr="00641842" w:rsidRDefault="002177DB" w:rsidP="002177DB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641842">
        <w:rPr>
          <w:b/>
          <w:bCs/>
          <w:sz w:val="28"/>
          <w:szCs w:val="28"/>
        </w:rPr>
        <w:t>Диагностические критерии анемии в зависимости от возраста</w:t>
      </w:r>
    </w:p>
    <w:p w:rsidR="002177DB" w:rsidRPr="00641842" w:rsidRDefault="002177DB" w:rsidP="002177DB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819"/>
        <w:gridCol w:w="2268"/>
        <w:gridCol w:w="2349"/>
      </w:tblGrid>
      <w:tr w:rsidR="002177DB" w:rsidRPr="00641842" w:rsidTr="002177DB">
        <w:tc>
          <w:tcPr>
            <w:tcW w:w="2464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41842">
              <w:rPr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2819" w:type="dxa"/>
          </w:tcPr>
          <w:p w:rsidR="002177DB" w:rsidRPr="00641842" w:rsidRDefault="008B3D1C" w:rsidP="002177D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Снижение гемоглобина ниже, г/л</w:t>
            </w:r>
          </w:p>
        </w:tc>
        <w:tc>
          <w:tcPr>
            <w:tcW w:w="2268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41842">
              <w:rPr>
                <w:b/>
                <w:bCs/>
                <w:sz w:val="24"/>
                <w:szCs w:val="24"/>
              </w:rPr>
              <w:t>Степень тяжести</w:t>
            </w:r>
          </w:p>
        </w:tc>
        <w:tc>
          <w:tcPr>
            <w:tcW w:w="2349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41842">
              <w:rPr>
                <w:b/>
                <w:bCs/>
                <w:sz w:val="24"/>
                <w:szCs w:val="24"/>
              </w:rPr>
              <w:t>Снижение гемоглобина в г/л в зависимости от тяжести</w:t>
            </w:r>
          </w:p>
        </w:tc>
      </w:tr>
      <w:tr w:rsidR="002177DB" w:rsidRPr="00641842" w:rsidTr="002177DB">
        <w:tc>
          <w:tcPr>
            <w:tcW w:w="2464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0-14 дней</w:t>
            </w:r>
          </w:p>
        </w:tc>
        <w:tc>
          <w:tcPr>
            <w:tcW w:w="2819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145</w:t>
            </w:r>
          </w:p>
        </w:tc>
        <w:tc>
          <w:tcPr>
            <w:tcW w:w="2268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Легкая</w:t>
            </w:r>
          </w:p>
        </w:tc>
        <w:tc>
          <w:tcPr>
            <w:tcW w:w="2349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Не ниже 90</w:t>
            </w:r>
          </w:p>
        </w:tc>
      </w:tr>
      <w:tr w:rsidR="002177DB" w:rsidRPr="00641842" w:rsidTr="002177DB">
        <w:tc>
          <w:tcPr>
            <w:tcW w:w="2464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15-28 дней</w:t>
            </w:r>
          </w:p>
        </w:tc>
        <w:tc>
          <w:tcPr>
            <w:tcW w:w="2819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Средней степени</w:t>
            </w:r>
          </w:p>
        </w:tc>
        <w:tc>
          <w:tcPr>
            <w:tcW w:w="2349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70-90</w:t>
            </w:r>
          </w:p>
        </w:tc>
      </w:tr>
      <w:tr w:rsidR="002177DB" w:rsidRPr="00641842" w:rsidTr="002177DB">
        <w:trPr>
          <w:cantSplit/>
        </w:trPr>
        <w:tc>
          <w:tcPr>
            <w:tcW w:w="2464" w:type="dxa"/>
          </w:tcPr>
          <w:p w:rsidR="002177DB" w:rsidRPr="00641842" w:rsidRDefault="00A56C85" w:rsidP="002177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1 мес. -</w:t>
            </w:r>
            <w:r w:rsidR="002177DB" w:rsidRPr="00641842">
              <w:rPr>
                <w:bCs/>
                <w:sz w:val="24"/>
                <w:szCs w:val="24"/>
              </w:rPr>
              <w:t xml:space="preserve"> 5 лет</w:t>
            </w:r>
          </w:p>
        </w:tc>
        <w:tc>
          <w:tcPr>
            <w:tcW w:w="2819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2268" w:type="dxa"/>
            <w:vMerge w:val="restart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Тяжелая</w:t>
            </w:r>
          </w:p>
        </w:tc>
        <w:tc>
          <w:tcPr>
            <w:tcW w:w="2349" w:type="dxa"/>
            <w:vMerge w:val="restart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Ниже 70</w:t>
            </w:r>
          </w:p>
        </w:tc>
      </w:tr>
      <w:tr w:rsidR="002177DB" w:rsidRPr="00641842" w:rsidTr="002177DB">
        <w:trPr>
          <w:cantSplit/>
        </w:trPr>
        <w:tc>
          <w:tcPr>
            <w:tcW w:w="2464" w:type="dxa"/>
          </w:tcPr>
          <w:p w:rsidR="002177DB" w:rsidRPr="00641842" w:rsidRDefault="00A56C85" w:rsidP="002177D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6 лет -</w:t>
            </w:r>
            <w:r w:rsidR="002177DB" w:rsidRPr="00641842">
              <w:rPr>
                <w:bCs/>
                <w:sz w:val="24"/>
                <w:szCs w:val="24"/>
              </w:rPr>
              <w:t xml:space="preserve"> 11 лет</w:t>
            </w:r>
          </w:p>
        </w:tc>
        <w:tc>
          <w:tcPr>
            <w:tcW w:w="2819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2268" w:type="dxa"/>
            <w:vMerge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2177DB" w:rsidRPr="00641842" w:rsidTr="002177DB">
        <w:trPr>
          <w:cantSplit/>
        </w:trPr>
        <w:tc>
          <w:tcPr>
            <w:tcW w:w="2464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12 -</w:t>
            </w:r>
            <w:r w:rsidR="00A56C85" w:rsidRPr="00641842">
              <w:rPr>
                <w:bCs/>
                <w:sz w:val="24"/>
                <w:szCs w:val="24"/>
              </w:rPr>
              <w:t xml:space="preserve"> </w:t>
            </w:r>
            <w:r w:rsidRPr="00641842">
              <w:rPr>
                <w:bCs/>
                <w:sz w:val="24"/>
                <w:szCs w:val="24"/>
              </w:rPr>
              <w:t>14 лет</w:t>
            </w:r>
          </w:p>
        </w:tc>
        <w:tc>
          <w:tcPr>
            <w:tcW w:w="2819" w:type="dxa"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2268" w:type="dxa"/>
            <w:vMerge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2177DB" w:rsidRPr="00641842" w:rsidRDefault="002177DB" w:rsidP="002177D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177DB" w:rsidRPr="00F75112" w:rsidRDefault="002177DB" w:rsidP="002177DB">
      <w:pPr>
        <w:spacing w:line="360" w:lineRule="auto"/>
        <w:ind w:left="-180" w:firstLine="720"/>
        <w:jc w:val="both"/>
        <w:rPr>
          <w:i/>
          <w:sz w:val="28"/>
          <w:szCs w:val="28"/>
          <w:u w:val="single"/>
        </w:rPr>
      </w:pPr>
    </w:p>
    <w:p w:rsidR="006C5400" w:rsidRPr="00F75112" w:rsidRDefault="002177DB" w:rsidP="006C5400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Количество эритроцитов.</w:t>
      </w:r>
      <w:r w:rsidRPr="00F75112">
        <w:rPr>
          <w:sz w:val="28"/>
          <w:szCs w:val="28"/>
        </w:rPr>
        <w:t xml:space="preserve"> Снижение количества</w:t>
      </w:r>
      <w:r w:rsidR="00A56C85">
        <w:rPr>
          <w:sz w:val="28"/>
          <w:szCs w:val="28"/>
        </w:rPr>
        <w:t xml:space="preserve"> эритроцитов (</w:t>
      </w:r>
      <w:proofErr w:type="spellStart"/>
      <w:r w:rsidR="00A56C85">
        <w:rPr>
          <w:sz w:val="28"/>
          <w:szCs w:val="28"/>
        </w:rPr>
        <w:t>эритроцитопения</w:t>
      </w:r>
      <w:proofErr w:type="spellEnd"/>
      <w:r w:rsidR="00A56C85">
        <w:rPr>
          <w:sz w:val="28"/>
          <w:szCs w:val="28"/>
        </w:rPr>
        <w:t>) -</w:t>
      </w:r>
      <w:r w:rsidRPr="00F75112">
        <w:rPr>
          <w:sz w:val="28"/>
          <w:szCs w:val="28"/>
        </w:rPr>
        <w:t xml:space="preserve"> один из симптомов анемии. Классификация анемий с использованием </w:t>
      </w:r>
      <w:proofErr w:type="spellStart"/>
      <w:r w:rsidRPr="00F75112">
        <w:rPr>
          <w:sz w:val="28"/>
          <w:szCs w:val="28"/>
        </w:rPr>
        <w:t>эритроцитарных</w:t>
      </w:r>
      <w:proofErr w:type="spellEnd"/>
      <w:r w:rsidRPr="00F75112">
        <w:rPr>
          <w:sz w:val="28"/>
          <w:szCs w:val="28"/>
        </w:rPr>
        <w:t xml:space="preserve"> параметров (количество ретикулоцитов, цветовой показатель, диаметр эритроцитов) представлена в таблице</w:t>
      </w:r>
      <w:r w:rsidR="00145E13" w:rsidRPr="00F75112">
        <w:rPr>
          <w:sz w:val="28"/>
          <w:szCs w:val="28"/>
        </w:rPr>
        <w:t xml:space="preserve"> 21.</w:t>
      </w:r>
    </w:p>
    <w:p w:rsidR="00530CE8" w:rsidRDefault="00530CE8" w:rsidP="002177DB">
      <w:pPr>
        <w:jc w:val="right"/>
        <w:rPr>
          <w:sz w:val="28"/>
          <w:szCs w:val="28"/>
        </w:rPr>
      </w:pPr>
    </w:p>
    <w:p w:rsidR="00530CE8" w:rsidRDefault="00530CE8" w:rsidP="002177DB">
      <w:pPr>
        <w:jc w:val="right"/>
        <w:rPr>
          <w:sz w:val="28"/>
          <w:szCs w:val="28"/>
        </w:rPr>
      </w:pPr>
    </w:p>
    <w:p w:rsidR="00530CE8" w:rsidRDefault="00530CE8" w:rsidP="002177DB">
      <w:pPr>
        <w:jc w:val="right"/>
        <w:rPr>
          <w:sz w:val="28"/>
          <w:szCs w:val="28"/>
        </w:rPr>
      </w:pPr>
    </w:p>
    <w:p w:rsidR="00530CE8" w:rsidRDefault="00530CE8" w:rsidP="002177DB">
      <w:pPr>
        <w:jc w:val="right"/>
        <w:rPr>
          <w:sz w:val="28"/>
          <w:szCs w:val="28"/>
        </w:rPr>
      </w:pPr>
    </w:p>
    <w:p w:rsidR="002177DB" w:rsidRPr="00F75112" w:rsidRDefault="00145E13" w:rsidP="002177DB">
      <w:pPr>
        <w:jc w:val="right"/>
        <w:rPr>
          <w:sz w:val="28"/>
          <w:szCs w:val="28"/>
        </w:rPr>
      </w:pPr>
      <w:r w:rsidRPr="00F75112">
        <w:rPr>
          <w:sz w:val="28"/>
          <w:szCs w:val="28"/>
        </w:rPr>
        <w:lastRenderedPageBreak/>
        <w:t>Таблица 21</w:t>
      </w:r>
    </w:p>
    <w:p w:rsidR="002177DB" w:rsidRPr="00641842" w:rsidRDefault="002177DB" w:rsidP="002177DB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641842">
        <w:rPr>
          <w:b/>
          <w:bCs/>
          <w:sz w:val="28"/>
          <w:szCs w:val="28"/>
        </w:rPr>
        <w:t xml:space="preserve">Классификация анемий по </w:t>
      </w:r>
      <w:proofErr w:type="spellStart"/>
      <w:r w:rsidRPr="00641842">
        <w:rPr>
          <w:b/>
          <w:bCs/>
          <w:sz w:val="28"/>
          <w:szCs w:val="28"/>
        </w:rPr>
        <w:t>эритроцитарным</w:t>
      </w:r>
      <w:proofErr w:type="spellEnd"/>
      <w:r w:rsidRPr="00641842">
        <w:rPr>
          <w:b/>
          <w:bCs/>
          <w:sz w:val="28"/>
          <w:szCs w:val="28"/>
        </w:rPr>
        <w:t xml:space="preserve"> параметрам </w:t>
      </w:r>
    </w:p>
    <w:p w:rsidR="002177DB" w:rsidRPr="00641842" w:rsidRDefault="002177DB" w:rsidP="002177DB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843"/>
        <w:gridCol w:w="1276"/>
        <w:gridCol w:w="1842"/>
        <w:gridCol w:w="1602"/>
      </w:tblGrid>
      <w:tr w:rsidR="00B947D6" w:rsidRPr="00641842" w:rsidTr="00B947D6">
        <w:tc>
          <w:tcPr>
            <w:tcW w:w="1702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641842">
              <w:rPr>
                <w:b/>
                <w:bCs/>
                <w:sz w:val="24"/>
                <w:szCs w:val="24"/>
              </w:rPr>
              <w:t xml:space="preserve">Анемия </w:t>
            </w:r>
          </w:p>
        </w:tc>
        <w:tc>
          <w:tcPr>
            <w:tcW w:w="1559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ind w:left="-108" w:firstLine="131"/>
              <w:jc w:val="center"/>
              <w:rPr>
                <w:b/>
                <w:bCs/>
                <w:sz w:val="24"/>
                <w:szCs w:val="24"/>
              </w:rPr>
            </w:pPr>
            <w:r w:rsidRPr="00641842">
              <w:rPr>
                <w:b/>
                <w:bCs/>
                <w:sz w:val="24"/>
                <w:szCs w:val="24"/>
              </w:rPr>
              <w:t>Средний диаметр эритроцита</w:t>
            </w:r>
            <w:r w:rsidR="00B947D6">
              <w:rPr>
                <w:b/>
                <w:bCs/>
                <w:sz w:val="24"/>
                <w:szCs w:val="24"/>
              </w:rPr>
              <w:t>,</w:t>
            </w:r>
            <w:r w:rsidRPr="00641842">
              <w:rPr>
                <w:b/>
                <w:bCs/>
                <w:sz w:val="24"/>
                <w:szCs w:val="24"/>
              </w:rPr>
              <w:t xml:space="preserve"> </w:t>
            </w:r>
          </w:p>
          <w:p w:rsidR="002177DB" w:rsidRPr="00641842" w:rsidRDefault="002177DB" w:rsidP="00AB4BB9">
            <w:pPr>
              <w:widowControl/>
              <w:autoSpaceDE/>
              <w:autoSpaceDN/>
              <w:adjustRightInd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41842">
              <w:rPr>
                <w:b/>
                <w:bCs/>
                <w:sz w:val="24"/>
                <w:szCs w:val="24"/>
              </w:rPr>
              <w:t>мкм</w:t>
            </w:r>
          </w:p>
        </w:tc>
        <w:tc>
          <w:tcPr>
            <w:tcW w:w="1843" w:type="dxa"/>
          </w:tcPr>
          <w:p w:rsidR="002177DB" w:rsidRPr="00641842" w:rsidRDefault="00641842" w:rsidP="00AB4BB9">
            <w:pPr>
              <w:widowControl/>
              <w:autoSpaceDE/>
              <w:autoSpaceDN/>
              <w:adjustRightInd/>
              <w:ind w:left="-108" w:right="-108" w:firstLine="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2177DB" w:rsidRPr="00641842">
              <w:rPr>
                <w:b/>
                <w:bCs/>
                <w:sz w:val="24"/>
                <w:szCs w:val="24"/>
              </w:rPr>
              <w:t>немия</w:t>
            </w:r>
          </w:p>
        </w:tc>
        <w:tc>
          <w:tcPr>
            <w:tcW w:w="1276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641842">
              <w:rPr>
                <w:b/>
                <w:bCs/>
                <w:sz w:val="24"/>
                <w:szCs w:val="24"/>
              </w:rPr>
              <w:t>Цветовой показатель</w:t>
            </w:r>
          </w:p>
        </w:tc>
        <w:tc>
          <w:tcPr>
            <w:tcW w:w="1842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641842">
              <w:rPr>
                <w:b/>
                <w:bCs/>
                <w:sz w:val="24"/>
                <w:szCs w:val="24"/>
              </w:rPr>
              <w:t>Анемия</w:t>
            </w:r>
          </w:p>
        </w:tc>
        <w:tc>
          <w:tcPr>
            <w:tcW w:w="1602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41842">
              <w:rPr>
                <w:b/>
                <w:bCs/>
                <w:sz w:val="24"/>
                <w:szCs w:val="24"/>
              </w:rPr>
              <w:t xml:space="preserve">Количество </w:t>
            </w:r>
            <w:proofErr w:type="spellStart"/>
            <w:r w:rsidRPr="00641842">
              <w:rPr>
                <w:b/>
                <w:bCs/>
                <w:sz w:val="24"/>
                <w:szCs w:val="24"/>
              </w:rPr>
              <w:t>ретикулоци</w:t>
            </w:r>
            <w:r w:rsidR="00641842">
              <w:rPr>
                <w:b/>
                <w:bCs/>
                <w:sz w:val="24"/>
                <w:szCs w:val="24"/>
              </w:rPr>
              <w:t>-</w:t>
            </w:r>
            <w:r w:rsidRPr="00641842">
              <w:rPr>
                <w:b/>
                <w:bCs/>
                <w:sz w:val="24"/>
                <w:szCs w:val="24"/>
              </w:rPr>
              <w:t>тов</w:t>
            </w:r>
            <w:proofErr w:type="spellEnd"/>
            <w:r w:rsidRPr="00641842">
              <w:rPr>
                <w:b/>
                <w:bCs/>
                <w:sz w:val="24"/>
                <w:szCs w:val="24"/>
              </w:rPr>
              <w:t>, %</w:t>
            </w:r>
          </w:p>
        </w:tc>
      </w:tr>
      <w:tr w:rsidR="00B947D6" w:rsidRPr="00F75112" w:rsidTr="00B947D6">
        <w:tc>
          <w:tcPr>
            <w:tcW w:w="1702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641842">
              <w:rPr>
                <w:bCs/>
                <w:sz w:val="24"/>
                <w:szCs w:val="24"/>
              </w:rPr>
              <w:t>Микроцитар</w:t>
            </w:r>
            <w:r w:rsidR="00641842">
              <w:rPr>
                <w:bCs/>
                <w:sz w:val="24"/>
                <w:szCs w:val="24"/>
              </w:rPr>
              <w:t>-</w:t>
            </w:r>
            <w:r w:rsidRPr="00641842">
              <w:rPr>
                <w:bCs/>
                <w:sz w:val="24"/>
                <w:szCs w:val="24"/>
              </w:rPr>
              <w:t>ная</w:t>
            </w:r>
            <w:proofErr w:type="spellEnd"/>
            <w:r w:rsidRPr="0064184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Менее 7</w:t>
            </w:r>
          </w:p>
        </w:tc>
        <w:tc>
          <w:tcPr>
            <w:tcW w:w="1843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Гипохромная</w:t>
            </w:r>
          </w:p>
        </w:tc>
        <w:tc>
          <w:tcPr>
            <w:tcW w:w="1276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Ниже 0,86</w:t>
            </w:r>
          </w:p>
        </w:tc>
        <w:tc>
          <w:tcPr>
            <w:tcW w:w="1842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41842">
              <w:rPr>
                <w:bCs/>
                <w:sz w:val="24"/>
                <w:szCs w:val="24"/>
              </w:rPr>
              <w:t>Гипо</w:t>
            </w:r>
            <w:proofErr w:type="spellEnd"/>
            <w:r w:rsidRPr="00641842">
              <w:rPr>
                <w:bCs/>
                <w:sz w:val="24"/>
                <w:szCs w:val="24"/>
              </w:rPr>
              <w:t>-регенераторная</w:t>
            </w:r>
          </w:p>
        </w:tc>
        <w:tc>
          <w:tcPr>
            <w:tcW w:w="1602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Менее 0,5</w:t>
            </w:r>
          </w:p>
        </w:tc>
      </w:tr>
      <w:tr w:rsidR="00B947D6" w:rsidRPr="00F75112" w:rsidTr="00B947D6">
        <w:tc>
          <w:tcPr>
            <w:tcW w:w="1702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641842">
              <w:rPr>
                <w:bCs/>
                <w:sz w:val="24"/>
                <w:szCs w:val="24"/>
              </w:rPr>
              <w:t>Нормоцитар</w:t>
            </w:r>
            <w:r w:rsidR="00641842">
              <w:rPr>
                <w:bCs/>
                <w:sz w:val="24"/>
                <w:szCs w:val="24"/>
              </w:rPr>
              <w:t>-</w:t>
            </w:r>
            <w:r w:rsidRPr="00641842">
              <w:rPr>
                <w:bCs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559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7-7,8</w:t>
            </w:r>
          </w:p>
        </w:tc>
        <w:tc>
          <w:tcPr>
            <w:tcW w:w="1843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641842">
              <w:rPr>
                <w:bCs/>
                <w:sz w:val="24"/>
                <w:szCs w:val="24"/>
              </w:rPr>
              <w:t>Нормохромная</w:t>
            </w:r>
            <w:proofErr w:type="spellEnd"/>
          </w:p>
        </w:tc>
        <w:tc>
          <w:tcPr>
            <w:tcW w:w="1276" w:type="dxa"/>
          </w:tcPr>
          <w:p w:rsidR="002177DB" w:rsidRPr="00641842" w:rsidRDefault="00A56C85" w:rsidP="00AB4B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0,86 -</w:t>
            </w:r>
            <w:r w:rsidR="002177DB" w:rsidRPr="00641842">
              <w:rPr>
                <w:bCs/>
                <w:sz w:val="24"/>
                <w:szCs w:val="24"/>
              </w:rPr>
              <w:t xml:space="preserve"> 1,05</w:t>
            </w:r>
          </w:p>
        </w:tc>
        <w:tc>
          <w:tcPr>
            <w:tcW w:w="1842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41842">
              <w:rPr>
                <w:bCs/>
                <w:sz w:val="24"/>
                <w:szCs w:val="24"/>
              </w:rPr>
              <w:t>Нормо</w:t>
            </w:r>
            <w:proofErr w:type="spellEnd"/>
            <w:r w:rsidRPr="00641842">
              <w:rPr>
                <w:bCs/>
                <w:sz w:val="24"/>
                <w:szCs w:val="24"/>
              </w:rPr>
              <w:t>-регенераторная</w:t>
            </w:r>
          </w:p>
        </w:tc>
        <w:tc>
          <w:tcPr>
            <w:tcW w:w="1602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0,5-2</w:t>
            </w:r>
          </w:p>
        </w:tc>
      </w:tr>
      <w:tr w:rsidR="00B947D6" w:rsidRPr="00F75112" w:rsidTr="00B947D6">
        <w:tc>
          <w:tcPr>
            <w:tcW w:w="1702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641842">
              <w:rPr>
                <w:bCs/>
                <w:sz w:val="24"/>
                <w:szCs w:val="24"/>
              </w:rPr>
              <w:t>Макроцитар</w:t>
            </w:r>
            <w:r w:rsidR="00641842">
              <w:rPr>
                <w:bCs/>
                <w:sz w:val="24"/>
                <w:szCs w:val="24"/>
              </w:rPr>
              <w:t>-</w:t>
            </w:r>
            <w:r w:rsidRPr="00641842">
              <w:rPr>
                <w:bCs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559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Более 7,8</w:t>
            </w:r>
          </w:p>
        </w:tc>
        <w:tc>
          <w:tcPr>
            <w:tcW w:w="1843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641842">
              <w:rPr>
                <w:bCs/>
                <w:sz w:val="24"/>
                <w:szCs w:val="24"/>
              </w:rPr>
              <w:t>Гиперхромная</w:t>
            </w:r>
            <w:proofErr w:type="spellEnd"/>
          </w:p>
        </w:tc>
        <w:tc>
          <w:tcPr>
            <w:tcW w:w="1276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Выше 1,05</w:t>
            </w:r>
          </w:p>
        </w:tc>
        <w:tc>
          <w:tcPr>
            <w:tcW w:w="1842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41842">
              <w:rPr>
                <w:bCs/>
                <w:sz w:val="24"/>
                <w:szCs w:val="24"/>
              </w:rPr>
              <w:t>Гипер</w:t>
            </w:r>
            <w:proofErr w:type="spellEnd"/>
            <w:r w:rsidRPr="00641842">
              <w:rPr>
                <w:bCs/>
                <w:sz w:val="24"/>
                <w:szCs w:val="24"/>
              </w:rPr>
              <w:t>-регенераторная</w:t>
            </w:r>
          </w:p>
        </w:tc>
        <w:tc>
          <w:tcPr>
            <w:tcW w:w="1602" w:type="dxa"/>
          </w:tcPr>
          <w:p w:rsidR="002177DB" w:rsidRPr="00641842" w:rsidRDefault="002177DB" w:rsidP="00AB4BB9">
            <w:pPr>
              <w:widowControl/>
              <w:autoSpaceDE/>
              <w:autoSpaceDN/>
              <w:adjustRightInd/>
              <w:ind w:hanging="108"/>
              <w:jc w:val="center"/>
              <w:rPr>
                <w:bCs/>
                <w:sz w:val="24"/>
                <w:szCs w:val="24"/>
              </w:rPr>
            </w:pPr>
            <w:r w:rsidRPr="00641842">
              <w:rPr>
                <w:bCs/>
                <w:sz w:val="24"/>
                <w:szCs w:val="24"/>
              </w:rPr>
              <w:t>Более 3</w:t>
            </w:r>
          </w:p>
        </w:tc>
      </w:tr>
    </w:tbl>
    <w:p w:rsidR="002177DB" w:rsidRPr="00F75112" w:rsidRDefault="002177DB" w:rsidP="002177DB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Количество эритроцитов, помимо анемий</w:t>
      </w:r>
      <w:r w:rsidR="00A56C85">
        <w:rPr>
          <w:sz w:val="28"/>
          <w:szCs w:val="28"/>
        </w:rPr>
        <w:t>, снижается при увеличении ОЦК -</w:t>
      </w:r>
      <w:r w:rsidRPr="00F75112">
        <w:rPr>
          <w:sz w:val="28"/>
          <w:szCs w:val="28"/>
        </w:rPr>
        <w:t xml:space="preserve"> </w:t>
      </w:r>
      <w:proofErr w:type="spellStart"/>
      <w:r w:rsidRPr="00F75112">
        <w:rPr>
          <w:sz w:val="28"/>
          <w:szCs w:val="28"/>
        </w:rPr>
        <w:t>гипергидратации</w:t>
      </w:r>
      <w:proofErr w:type="spellEnd"/>
      <w:r w:rsidRPr="00F75112">
        <w:rPr>
          <w:sz w:val="28"/>
          <w:szCs w:val="28"/>
        </w:rPr>
        <w:t>.</w:t>
      </w:r>
    </w:p>
    <w:p w:rsidR="002177DB" w:rsidRPr="00F75112" w:rsidRDefault="002177DB" w:rsidP="002177DB">
      <w:pPr>
        <w:spacing w:line="360" w:lineRule="auto"/>
        <w:ind w:left="-180" w:firstLine="720"/>
        <w:jc w:val="both"/>
        <w:rPr>
          <w:b/>
          <w:sz w:val="28"/>
          <w:szCs w:val="28"/>
        </w:rPr>
      </w:pPr>
      <w:r w:rsidRPr="00F75112">
        <w:rPr>
          <w:sz w:val="28"/>
          <w:szCs w:val="28"/>
        </w:rPr>
        <w:t>По</w:t>
      </w:r>
      <w:r w:rsidR="00FD428A">
        <w:rPr>
          <w:sz w:val="28"/>
          <w:szCs w:val="28"/>
        </w:rPr>
        <w:t>вышение количества эритроцитов -</w:t>
      </w:r>
      <w:r w:rsidRPr="00F75112">
        <w:rPr>
          <w:sz w:val="28"/>
          <w:szCs w:val="28"/>
        </w:rPr>
        <w:t xml:space="preserve"> эритроцитоз может быть абсолютным (увеличение массы эритроцитов в результате усиления эритропоэза) и относительным (вследствие уменьшения ОЦК). Заболевания и состояния, сопровождающиеся увеличением количества э</w:t>
      </w:r>
      <w:r w:rsidR="00145E13" w:rsidRPr="00F75112">
        <w:rPr>
          <w:sz w:val="28"/>
          <w:szCs w:val="28"/>
        </w:rPr>
        <w:t>ритроцитов, представлены в таблице</w:t>
      </w:r>
      <w:r w:rsidR="00145E13" w:rsidRPr="00F75112">
        <w:rPr>
          <w:b/>
          <w:sz w:val="28"/>
          <w:szCs w:val="28"/>
        </w:rPr>
        <w:t xml:space="preserve"> </w:t>
      </w:r>
      <w:r w:rsidR="00145E13" w:rsidRPr="00A56C85">
        <w:rPr>
          <w:sz w:val="28"/>
          <w:szCs w:val="28"/>
        </w:rPr>
        <w:t>22.</w:t>
      </w:r>
    </w:p>
    <w:p w:rsidR="002177DB" w:rsidRPr="00F75112" w:rsidRDefault="00145E13" w:rsidP="002177DB">
      <w:pPr>
        <w:spacing w:line="360" w:lineRule="auto"/>
        <w:ind w:left="-180" w:firstLine="720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Таблица 22</w:t>
      </w:r>
    </w:p>
    <w:p w:rsidR="002177DB" w:rsidRPr="00AB4BB9" w:rsidRDefault="002177DB" w:rsidP="00641842">
      <w:pPr>
        <w:spacing w:line="360" w:lineRule="auto"/>
        <w:ind w:left="-181"/>
        <w:jc w:val="center"/>
        <w:rPr>
          <w:b/>
          <w:sz w:val="28"/>
          <w:szCs w:val="28"/>
        </w:rPr>
      </w:pPr>
      <w:r w:rsidRPr="00AB4BB9">
        <w:rPr>
          <w:b/>
          <w:sz w:val="28"/>
          <w:szCs w:val="28"/>
        </w:rPr>
        <w:t>Заболевания и состояния, сопровождающиеся увеличением количества эритроцитов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2177DB" w:rsidRPr="00F75112" w:rsidTr="002177DB">
        <w:tc>
          <w:tcPr>
            <w:tcW w:w="4248" w:type="dxa"/>
          </w:tcPr>
          <w:p w:rsidR="002177DB" w:rsidRPr="00AB4BB9" w:rsidRDefault="002177DB" w:rsidP="002177DB">
            <w:pPr>
              <w:jc w:val="center"/>
              <w:rPr>
                <w:b/>
                <w:sz w:val="24"/>
                <w:szCs w:val="24"/>
              </w:rPr>
            </w:pPr>
            <w:r w:rsidRPr="00AB4BB9">
              <w:rPr>
                <w:b/>
                <w:sz w:val="24"/>
                <w:szCs w:val="24"/>
              </w:rPr>
              <w:t xml:space="preserve">Основные патогенетические группы </w:t>
            </w:r>
          </w:p>
        </w:tc>
        <w:tc>
          <w:tcPr>
            <w:tcW w:w="5040" w:type="dxa"/>
          </w:tcPr>
          <w:p w:rsidR="002177DB" w:rsidRPr="00AB4BB9" w:rsidRDefault="002177DB" w:rsidP="002177DB">
            <w:pPr>
              <w:jc w:val="center"/>
              <w:rPr>
                <w:b/>
                <w:sz w:val="24"/>
                <w:szCs w:val="24"/>
              </w:rPr>
            </w:pPr>
            <w:r w:rsidRPr="00AB4BB9">
              <w:rPr>
                <w:b/>
                <w:sz w:val="24"/>
                <w:szCs w:val="24"/>
              </w:rPr>
              <w:t xml:space="preserve">Клинические формы </w:t>
            </w:r>
          </w:p>
        </w:tc>
      </w:tr>
      <w:tr w:rsidR="002177DB" w:rsidRPr="00F75112" w:rsidTr="002177DB">
        <w:tc>
          <w:tcPr>
            <w:tcW w:w="4248" w:type="dxa"/>
          </w:tcPr>
          <w:p w:rsidR="002177DB" w:rsidRPr="00AB4BB9" w:rsidRDefault="002177DB" w:rsidP="002177DB">
            <w:pPr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1. Абсолютные эритроцитозы (повышенная продукция эритроцитов):  </w:t>
            </w:r>
          </w:p>
          <w:p w:rsidR="002177DB" w:rsidRPr="00AB4BB9" w:rsidRDefault="002177DB" w:rsidP="002177DB">
            <w:pPr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 А. Первичные</w:t>
            </w:r>
          </w:p>
          <w:p w:rsidR="002177DB" w:rsidRPr="00AB4BB9" w:rsidRDefault="002177DB" w:rsidP="002177DB">
            <w:pPr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 Б.  Вторичные:</w:t>
            </w:r>
          </w:p>
          <w:p w:rsidR="002177DB" w:rsidRPr="00AB4BB9" w:rsidRDefault="002177DB" w:rsidP="002177DB">
            <w:pPr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    - вызванные гипоксией </w:t>
            </w:r>
          </w:p>
          <w:p w:rsidR="002177DB" w:rsidRPr="00AB4BB9" w:rsidRDefault="002177DB" w:rsidP="002177DB">
            <w:pPr>
              <w:jc w:val="both"/>
              <w:rPr>
                <w:sz w:val="24"/>
                <w:szCs w:val="24"/>
              </w:rPr>
            </w:pPr>
          </w:p>
          <w:p w:rsidR="002177DB" w:rsidRPr="00AB4BB9" w:rsidRDefault="002177DB" w:rsidP="002177DB">
            <w:pPr>
              <w:jc w:val="both"/>
              <w:rPr>
                <w:sz w:val="24"/>
                <w:szCs w:val="24"/>
              </w:rPr>
            </w:pPr>
          </w:p>
          <w:p w:rsidR="002177DB" w:rsidRPr="00AB4BB9" w:rsidRDefault="002177DB" w:rsidP="002177DB">
            <w:pPr>
              <w:jc w:val="both"/>
              <w:rPr>
                <w:sz w:val="24"/>
                <w:szCs w:val="24"/>
              </w:rPr>
            </w:pPr>
          </w:p>
          <w:p w:rsidR="002177DB" w:rsidRPr="00AB4BB9" w:rsidRDefault="002177DB" w:rsidP="002177DB">
            <w:pPr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   -</w:t>
            </w:r>
            <w:r w:rsidR="00D814CA" w:rsidRPr="00AB4BB9">
              <w:rPr>
                <w:sz w:val="24"/>
                <w:szCs w:val="24"/>
              </w:rPr>
              <w:t xml:space="preserve"> </w:t>
            </w:r>
            <w:r w:rsidRPr="00AB4BB9">
              <w:rPr>
                <w:sz w:val="24"/>
                <w:szCs w:val="24"/>
              </w:rPr>
              <w:t xml:space="preserve">связанные с повышенной продукцией эритропоэтина </w:t>
            </w:r>
          </w:p>
          <w:p w:rsidR="002177DB" w:rsidRPr="00AB4BB9" w:rsidRDefault="002177DB" w:rsidP="002177DB">
            <w:pPr>
              <w:jc w:val="both"/>
              <w:rPr>
                <w:sz w:val="24"/>
                <w:szCs w:val="24"/>
              </w:rPr>
            </w:pPr>
          </w:p>
          <w:p w:rsidR="002177DB" w:rsidRPr="00AB4BB9" w:rsidRDefault="002177DB" w:rsidP="002177DB">
            <w:pPr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  - связанные с избытком кортикостероидов или андрогенов </w:t>
            </w:r>
          </w:p>
          <w:p w:rsidR="002177DB" w:rsidRPr="00AB4BB9" w:rsidRDefault="002177DB" w:rsidP="002177DB">
            <w:pPr>
              <w:jc w:val="both"/>
              <w:rPr>
                <w:sz w:val="24"/>
                <w:szCs w:val="24"/>
              </w:rPr>
            </w:pP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2. Относительные эритроцитозы </w:t>
            </w: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3. Смешанный эритроцитоз вследствие сгущения крови и плацентарной трансфузии</w:t>
            </w: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177DB" w:rsidRPr="00AB4BB9" w:rsidRDefault="002177DB" w:rsidP="002177DB">
            <w:pPr>
              <w:jc w:val="center"/>
              <w:rPr>
                <w:sz w:val="24"/>
                <w:szCs w:val="24"/>
              </w:rPr>
            </w:pPr>
          </w:p>
          <w:p w:rsidR="002177DB" w:rsidRPr="00AB4BB9" w:rsidRDefault="002177DB" w:rsidP="002177DB">
            <w:pPr>
              <w:jc w:val="center"/>
              <w:rPr>
                <w:sz w:val="24"/>
                <w:szCs w:val="24"/>
              </w:rPr>
            </w:pP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Эритремия</w:t>
            </w:r>
          </w:p>
          <w:p w:rsidR="002177DB" w:rsidRPr="00AB4BB9" w:rsidRDefault="002177DB" w:rsidP="002177DB">
            <w:pPr>
              <w:jc w:val="center"/>
              <w:rPr>
                <w:sz w:val="24"/>
                <w:szCs w:val="24"/>
              </w:rPr>
            </w:pP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Заболевания легких, пороки сердца, наличие аномальных </w:t>
            </w:r>
            <w:r w:rsidRPr="00AB4BB9">
              <w:rPr>
                <w:sz w:val="24"/>
                <w:szCs w:val="24"/>
                <w:lang w:val="en-US"/>
              </w:rPr>
              <w:t>Hb</w:t>
            </w:r>
            <w:r w:rsidRPr="00AB4BB9">
              <w:rPr>
                <w:sz w:val="24"/>
                <w:szCs w:val="24"/>
              </w:rPr>
              <w:t xml:space="preserve">, ожирение, повышенная физическая нагрузка </w:t>
            </w: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Гидронефроз и </w:t>
            </w:r>
            <w:proofErr w:type="spellStart"/>
            <w:r w:rsidRPr="00AB4BB9">
              <w:rPr>
                <w:sz w:val="24"/>
                <w:szCs w:val="24"/>
              </w:rPr>
              <w:t>поликистоз</w:t>
            </w:r>
            <w:proofErr w:type="spellEnd"/>
            <w:r w:rsidRPr="00AB4BB9">
              <w:rPr>
                <w:sz w:val="24"/>
                <w:szCs w:val="24"/>
              </w:rPr>
              <w:t xml:space="preserve"> почек, доброкачественный семейный эритроцитоз </w:t>
            </w: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Синдром Кушинга, </w:t>
            </w:r>
            <w:proofErr w:type="spellStart"/>
            <w:r w:rsidRPr="00AB4BB9">
              <w:rPr>
                <w:sz w:val="24"/>
                <w:szCs w:val="24"/>
              </w:rPr>
              <w:t>гиперальдостеронизм</w:t>
            </w:r>
            <w:proofErr w:type="spellEnd"/>
            <w:r w:rsidRPr="00AB4BB9">
              <w:rPr>
                <w:sz w:val="24"/>
                <w:szCs w:val="24"/>
              </w:rPr>
              <w:t>, феохромоцитома</w:t>
            </w: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Дегидратация</w:t>
            </w: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</w:p>
          <w:p w:rsidR="002177DB" w:rsidRPr="00AB4BB9" w:rsidRDefault="002177DB" w:rsidP="002177DB">
            <w:pPr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Физиологический эритроцитоз новорожденных </w:t>
            </w:r>
          </w:p>
        </w:tc>
      </w:tr>
    </w:tbl>
    <w:p w:rsidR="002177DB" w:rsidRPr="00F75112" w:rsidRDefault="002177DB" w:rsidP="002177DB">
      <w:pPr>
        <w:spacing w:line="360" w:lineRule="auto"/>
        <w:ind w:left="-180"/>
        <w:jc w:val="center"/>
        <w:rPr>
          <w:b/>
          <w:sz w:val="28"/>
          <w:szCs w:val="28"/>
        </w:rPr>
      </w:pPr>
    </w:p>
    <w:p w:rsidR="002177DB" w:rsidRPr="00F75112" w:rsidRDefault="002177DB" w:rsidP="002177DB">
      <w:pPr>
        <w:spacing w:line="360" w:lineRule="auto"/>
        <w:ind w:left="-180"/>
        <w:jc w:val="both"/>
        <w:rPr>
          <w:b/>
          <w:sz w:val="28"/>
          <w:szCs w:val="28"/>
        </w:rPr>
      </w:pPr>
      <w:r w:rsidRPr="00F75112">
        <w:rPr>
          <w:b/>
          <w:sz w:val="28"/>
          <w:szCs w:val="28"/>
        </w:rPr>
        <w:tab/>
      </w:r>
      <w:r w:rsidRPr="00F75112">
        <w:rPr>
          <w:b/>
          <w:sz w:val="28"/>
          <w:szCs w:val="28"/>
        </w:rPr>
        <w:tab/>
      </w:r>
      <w:r w:rsidRPr="00F75112">
        <w:rPr>
          <w:sz w:val="28"/>
          <w:szCs w:val="28"/>
        </w:rPr>
        <w:t xml:space="preserve">Кроме количественного определения эритроцитов определенную роль в диагностике анемии может оказать изучение морфологии эритроцитов (табл. </w:t>
      </w:r>
      <w:r w:rsidR="00145E13" w:rsidRPr="00F75112">
        <w:rPr>
          <w:sz w:val="28"/>
          <w:szCs w:val="28"/>
        </w:rPr>
        <w:t>23</w:t>
      </w:r>
      <w:r w:rsidRPr="00F75112">
        <w:rPr>
          <w:sz w:val="28"/>
          <w:szCs w:val="28"/>
        </w:rPr>
        <w:t>).</w:t>
      </w:r>
      <w:r w:rsidRPr="00F75112">
        <w:rPr>
          <w:b/>
          <w:sz w:val="28"/>
          <w:szCs w:val="28"/>
        </w:rPr>
        <w:t xml:space="preserve"> </w:t>
      </w:r>
    </w:p>
    <w:p w:rsidR="002177DB" w:rsidRPr="00F75112" w:rsidRDefault="00145E13" w:rsidP="002177DB">
      <w:pPr>
        <w:spacing w:line="360" w:lineRule="auto"/>
        <w:ind w:left="-180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Таблица 23</w:t>
      </w:r>
      <w:r w:rsidR="002177DB" w:rsidRPr="00F75112">
        <w:rPr>
          <w:sz w:val="28"/>
          <w:szCs w:val="28"/>
        </w:rPr>
        <w:t xml:space="preserve"> </w:t>
      </w:r>
    </w:p>
    <w:p w:rsidR="002177DB" w:rsidRPr="00AB4BB9" w:rsidRDefault="002177DB" w:rsidP="002177DB">
      <w:pPr>
        <w:widowControl/>
        <w:autoSpaceDE/>
        <w:autoSpaceDN/>
        <w:adjustRightInd/>
        <w:jc w:val="center"/>
        <w:rPr>
          <w:b/>
          <w:spacing w:val="-4"/>
          <w:sz w:val="28"/>
          <w:szCs w:val="28"/>
        </w:rPr>
      </w:pPr>
      <w:r w:rsidRPr="00AB4BB9">
        <w:rPr>
          <w:b/>
          <w:spacing w:val="-4"/>
          <w:sz w:val="28"/>
          <w:szCs w:val="28"/>
        </w:rPr>
        <w:t>Морфология эритроцитов при некоторых анемиях у детей</w:t>
      </w:r>
    </w:p>
    <w:p w:rsidR="002177DB" w:rsidRPr="00AB4BB9" w:rsidRDefault="002177DB" w:rsidP="002177DB">
      <w:pPr>
        <w:widowControl/>
        <w:autoSpaceDE/>
        <w:autoSpaceDN/>
        <w:adjustRightInd/>
        <w:jc w:val="center"/>
        <w:rPr>
          <w:b/>
          <w:spacing w:val="-4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2177DB" w:rsidRPr="00AB4BB9" w:rsidTr="00A56C85">
        <w:tc>
          <w:tcPr>
            <w:tcW w:w="3402" w:type="dxa"/>
          </w:tcPr>
          <w:p w:rsidR="002177DB" w:rsidRDefault="002177DB" w:rsidP="002177DB">
            <w:pPr>
              <w:widowControl/>
              <w:autoSpaceDE/>
              <w:autoSpaceDN/>
              <w:adjustRightInd/>
              <w:jc w:val="center"/>
              <w:rPr>
                <w:b/>
                <w:spacing w:val="-4"/>
                <w:sz w:val="24"/>
                <w:szCs w:val="24"/>
              </w:rPr>
            </w:pPr>
            <w:r w:rsidRPr="00AB4BB9">
              <w:rPr>
                <w:b/>
                <w:spacing w:val="-4"/>
                <w:sz w:val="24"/>
                <w:szCs w:val="24"/>
              </w:rPr>
              <w:t>Форма эритроцитов</w:t>
            </w:r>
          </w:p>
          <w:p w:rsidR="00AB4BB9" w:rsidRPr="00AB4BB9" w:rsidRDefault="00AB4BB9" w:rsidP="002177DB">
            <w:pPr>
              <w:widowControl/>
              <w:autoSpaceDE/>
              <w:autoSpaceDN/>
              <w:adjustRightInd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954" w:type="dxa"/>
          </w:tcPr>
          <w:p w:rsidR="002177DB" w:rsidRPr="00AB4BB9" w:rsidRDefault="002177DB" w:rsidP="002177DB">
            <w:pPr>
              <w:widowControl/>
              <w:autoSpaceDE/>
              <w:autoSpaceDN/>
              <w:adjustRightInd/>
              <w:jc w:val="center"/>
              <w:rPr>
                <w:b/>
                <w:spacing w:val="-4"/>
                <w:sz w:val="24"/>
                <w:szCs w:val="24"/>
              </w:rPr>
            </w:pPr>
            <w:r w:rsidRPr="00AB4BB9">
              <w:rPr>
                <w:b/>
                <w:spacing w:val="-4"/>
                <w:sz w:val="24"/>
                <w:szCs w:val="24"/>
              </w:rPr>
              <w:t>Заболевание</w:t>
            </w:r>
          </w:p>
        </w:tc>
      </w:tr>
      <w:tr w:rsidR="002177DB" w:rsidRPr="00F75112" w:rsidTr="00AB4BB9">
        <w:tc>
          <w:tcPr>
            <w:tcW w:w="3402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proofErr w:type="spellStart"/>
            <w:r w:rsidRPr="00AB4BB9">
              <w:rPr>
                <w:spacing w:val="-4"/>
                <w:sz w:val="24"/>
                <w:szCs w:val="24"/>
              </w:rPr>
              <w:t>Сфероциты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2177DB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r w:rsidRPr="00AB4BB9">
              <w:rPr>
                <w:spacing w:val="-4"/>
                <w:sz w:val="24"/>
                <w:szCs w:val="24"/>
              </w:rPr>
              <w:t xml:space="preserve">Наследственный 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сфероцитоз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>, аутоиммунная гемолитическая анемия, криз дефицита Г-6-ФД, нестабильный гемоглобин</w:t>
            </w:r>
          </w:p>
          <w:p w:rsidR="00AB4BB9" w:rsidRPr="00AB4BB9" w:rsidRDefault="00AB4BB9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</w:p>
        </w:tc>
      </w:tr>
      <w:tr w:rsidR="002177DB" w:rsidRPr="00F75112" w:rsidTr="00AB4BB9">
        <w:tc>
          <w:tcPr>
            <w:tcW w:w="3402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proofErr w:type="spellStart"/>
            <w:r w:rsidRPr="00AB4BB9">
              <w:rPr>
                <w:spacing w:val="-4"/>
                <w:sz w:val="24"/>
                <w:szCs w:val="24"/>
              </w:rPr>
              <w:t>Эллиптоциты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овалоциты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) </w:t>
            </w:r>
          </w:p>
        </w:tc>
        <w:tc>
          <w:tcPr>
            <w:tcW w:w="5954" w:type="dxa"/>
            <w:vAlign w:val="center"/>
          </w:tcPr>
          <w:p w:rsidR="002177DB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r w:rsidRPr="00AB4BB9">
              <w:rPr>
                <w:spacing w:val="-4"/>
                <w:sz w:val="24"/>
                <w:szCs w:val="24"/>
              </w:rPr>
              <w:t xml:space="preserve">Наследственный 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эллиптоцитоз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, может быть при ЖДА, талассемии, 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мегалобластной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 анемии, 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миелофиброзе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миелофтизе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миелодиспластическом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 синдроме, дефиците 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пируваткиназы</w:t>
            </w:r>
            <w:proofErr w:type="spellEnd"/>
          </w:p>
          <w:p w:rsidR="00AB4BB9" w:rsidRPr="00AB4BB9" w:rsidRDefault="00AB4BB9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</w:p>
        </w:tc>
      </w:tr>
      <w:tr w:rsidR="002177DB" w:rsidRPr="00F75112" w:rsidTr="00AB4BB9">
        <w:tc>
          <w:tcPr>
            <w:tcW w:w="3402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r w:rsidRPr="00AB4BB9">
              <w:rPr>
                <w:spacing w:val="-4"/>
                <w:sz w:val="24"/>
                <w:szCs w:val="24"/>
              </w:rPr>
              <w:t>Серповидные</w:t>
            </w:r>
          </w:p>
        </w:tc>
        <w:tc>
          <w:tcPr>
            <w:tcW w:w="5954" w:type="dxa"/>
            <w:vAlign w:val="center"/>
          </w:tcPr>
          <w:p w:rsidR="002177DB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proofErr w:type="spellStart"/>
            <w:r w:rsidRPr="00AB4BB9">
              <w:rPr>
                <w:spacing w:val="-4"/>
                <w:sz w:val="24"/>
                <w:szCs w:val="24"/>
              </w:rPr>
              <w:t>Серповидноклеточная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 болезнь</w:t>
            </w:r>
          </w:p>
          <w:p w:rsidR="00AB4BB9" w:rsidRPr="00AB4BB9" w:rsidRDefault="00AB4BB9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</w:p>
        </w:tc>
      </w:tr>
      <w:tr w:rsidR="002177DB" w:rsidRPr="00F75112" w:rsidTr="00AB4BB9">
        <w:tc>
          <w:tcPr>
            <w:tcW w:w="3402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proofErr w:type="spellStart"/>
            <w:r w:rsidRPr="00AB4BB9">
              <w:rPr>
                <w:spacing w:val="-4"/>
                <w:sz w:val="24"/>
                <w:szCs w:val="24"/>
              </w:rPr>
              <w:t>Мишеневидные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2177DB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r w:rsidRPr="00AB4BB9">
              <w:rPr>
                <w:spacing w:val="-4"/>
                <w:sz w:val="24"/>
                <w:szCs w:val="24"/>
              </w:rPr>
              <w:t>Талассемия, гемоглобин С, заболевания печени</w:t>
            </w:r>
          </w:p>
          <w:p w:rsidR="00AB4BB9" w:rsidRPr="00AB4BB9" w:rsidRDefault="00AB4BB9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</w:p>
        </w:tc>
      </w:tr>
      <w:tr w:rsidR="002177DB" w:rsidRPr="00F75112" w:rsidTr="00AB4BB9">
        <w:tc>
          <w:tcPr>
            <w:tcW w:w="3402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proofErr w:type="spellStart"/>
            <w:r w:rsidRPr="00AB4BB9">
              <w:rPr>
                <w:spacing w:val="-4"/>
                <w:sz w:val="24"/>
                <w:szCs w:val="24"/>
              </w:rPr>
              <w:t>Шизоциты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 (фрагментация эритроцитов)</w:t>
            </w:r>
          </w:p>
        </w:tc>
        <w:tc>
          <w:tcPr>
            <w:tcW w:w="5954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r w:rsidRPr="00AB4BB9">
              <w:rPr>
                <w:spacing w:val="-4"/>
                <w:sz w:val="24"/>
                <w:szCs w:val="24"/>
              </w:rPr>
              <w:t>Механические гемолитические анемии</w:t>
            </w:r>
          </w:p>
        </w:tc>
      </w:tr>
      <w:tr w:rsidR="002177DB" w:rsidRPr="00F75112" w:rsidTr="00AB4BB9">
        <w:tc>
          <w:tcPr>
            <w:tcW w:w="3402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proofErr w:type="spellStart"/>
            <w:r w:rsidRPr="00AB4BB9">
              <w:rPr>
                <w:spacing w:val="-4"/>
                <w:sz w:val="24"/>
                <w:szCs w:val="24"/>
              </w:rPr>
              <w:t>Акантоциты</w:t>
            </w:r>
            <w:proofErr w:type="spellEnd"/>
          </w:p>
        </w:tc>
        <w:tc>
          <w:tcPr>
            <w:tcW w:w="5954" w:type="dxa"/>
            <w:vAlign w:val="center"/>
          </w:tcPr>
          <w:p w:rsidR="002177DB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r w:rsidRPr="00AB4BB9">
              <w:rPr>
                <w:spacing w:val="-4"/>
                <w:sz w:val="24"/>
                <w:szCs w:val="24"/>
              </w:rPr>
              <w:t xml:space="preserve">Анемии при заболеваниях печени, </w:t>
            </w:r>
            <w:r w:rsidRPr="00AB4BB9">
              <w:rPr>
                <w:spacing w:val="-4"/>
                <w:sz w:val="24"/>
                <w:szCs w:val="24"/>
              </w:rPr>
              <w:sym w:font="Symbol" w:char="F061"/>
            </w:r>
            <w:r w:rsidRPr="00AB4BB9">
              <w:rPr>
                <w:spacing w:val="-4"/>
                <w:sz w:val="24"/>
                <w:szCs w:val="24"/>
              </w:rPr>
              <w:t xml:space="preserve">, </w:t>
            </w:r>
            <w:r w:rsidRPr="00AB4BB9">
              <w:rPr>
                <w:spacing w:val="-4"/>
                <w:sz w:val="24"/>
                <w:szCs w:val="24"/>
              </w:rPr>
              <w:sym w:font="Symbol" w:char="F062"/>
            </w:r>
            <w:r w:rsidRPr="00AB4BB9">
              <w:rPr>
                <w:spacing w:val="-4"/>
                <w:sz w:val="24"/>
                <w:szCs w:val="24"/>
              </w:rPr>
              <w:t>-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липопротеинемии</w:t>
            </w:r>
            <w:proofErr w:type="spellEnd"/>
          </w:p>
          <w:p w:rsidR="00AB4BB9" w:rsidRPr="00AB4BB9" w:rsidRDefault="00AB4BB9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</w:p>
        </w:tc>
      </w:tr>
      <w:tr w:rsidR="002177DB" w:rsidRPr="00F75112" w:rsidTr="00AB4BB9">
        <w:tc>
          <w:tcPr>
            <w:tcW w:w="3402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proofErr w:type="spellStart"/>
            <w:r w:rsidRPr="00AB4BB9">
              <w:rPr>
                <w:spacing w:val="-4"/>
                <w:sz w:val="24"/>
                <w:szCs w:val="24"/>
              </w:rPr>
              <w:t>Стоматоциты</w:t>
            </w:r>
            <w:proofErr w:type="spellEnd"/>
          </w:p>
        </w:tc>
        <w:tc>
          <w:tcPr>
            <w:tcW w:w="5954" w:type="dxa"/>
            <w:vAlign w:val="center"/>
          </w:tcPr>
          <w:p w:rsidR="002177DB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r w:rsidRPr="00AB4BB9">
              <w:rPr>
                <w:spacing w:val="-4"/>
                <w:sz w:val="24"/>
                <w:szCs w:val="24"/>
              </w:rPr>
              <w:t xml:space="preserve">Врожденный и приобретенный 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стоматоцитоз</w:t>
            </w:r>
            <w:proofErr w:type="spellEnd"/>
          </w:p>
          <w:p w:rsidR="00AB4BB9" w:rsidRPr="00AB4BB9" w:rsidRDefault="00AB4BB9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</w:p>
        </w:tc>
      </w:tr>
      <w:tr w:rsidR="002177DB" w:rsidRPr="00F75112" w:rsidTr="00AB4BB9">
        <w:tc>
          <w:tcPr>
            <w:tcW w:w="3402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proofErr w:type="spellStart"/>
            <w:r w:rsidRPr="00AB4BB9">
              <w:rPr>
                <w:spacing w:val="-4"/>
                <w:sz w:val="24"/>
                <w:szCs w:val="24"/>
              </w:rPr>
              <w:t>Анизохромия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пойкилоцитоз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эхиноциты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шизоциты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5954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r w:rsidRPr="00AB4BB9">
              <w:rPr>
                <w:spacing w:val="-4"/>
                <w:sz w:val="24"/>
                <w:szCs w:val="24"/>
              </w:rPr>
              <w:t>Анемии при хронической почечной недостаточности</w:t>
            </w:r>
          </w:p>
        </w:tc>
      </w:tr>
      <w:tr w:rsidR="002177DB" w:rsidRPr="00F75112" w:rsidTr="00AB4BB9">
        <w:tc>
          <w:tcPr>
            <w:tcW w:w="3402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proofErr w:type="spellStart"/>
            <w:r w:rsidRPr="00AB4BB9">
              <w:rPr>
                <w:spacing w:val="-4"/>
                <w:sz w:val="24"/>
                <w:szCs w:val="24"/>
              </w:rPr>
              <w:t>Макроовалоцитоз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мегалоцитоз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), тельца 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Жолли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>, кольца Кабо</w:t>
            </w:r>
          </w:p>
        </w:tc>
        <w:tc>
          <w:tcPr>
            <w:tcW w:w="5954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r w:rsidRPr="00AB4BB9">
              <w:rPr>
                <w:spacing w:val="-4"/>
                <w:sz w:val="24"/>
                <w:szCs w:val="24"/>
              </w:rPr>
              <w:t>В</w:t>
            </w:r>
            <w:r w:rsidRPr="00AB4BB9">
              <w:rPr>
                <w:spacing w:val="-4"/>
                <w:sz w:val="24"/>
                <w:szCs w:val="24"/>
                <w:vertAlign w:val="subscript"/>
              </w:rPr>
              <w:t>12</w:t>
            </w:r>
            <w:r w:rsidRPr="00AB4BB9">
              <w:rPr>
                <w:spacing w:val="-4"/>
                <w:sz w:val="24"/>
                <w:szCs w:val="24"/>
              </w:rPr>
              <w:t>- дефицитная анемия</w:t>
            </w:r>
          </w:p>
        </w:tc>
      </w:tr>
      <w:tr w:rsidR="002177DB" w:rsidRPr="00F75112" w:rsidTr="00AB4BB9">
        <w:tc>
          <w:tcPr>
            <w:tcW w:w="3402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r w:rsidRPr="00AB4BB9">
              <w:rPr>
                <w:spacing w:val="-4"/>
                <w:sz w:val="24"/>
                <w:szCs w:val="24"/>
              </w:rPr>
              <w:t xml:space="preserve">Тельца </w:t>
            </w:r>
            <w:proofErr w:type="spellStart"/>
            <w:r w:rsidRPr="00AB4BB9">
              <w:rPr>
                <w:spacing w:val="-4"/>
                <w:sz w:val="24"/>
                <w:szCs w:val="24"/>
              </w:rPr>
              <w:t>Гейнца</w:t>
            </w:r>
            <w:proofErr w:type="spellEnd"/>
            <w:r w:rsidRPr="00AB4BB9">
              <w:rPr>
                <w:spacing w:val="-4"/>
                <w:sz w:val="24"/>
                <w:szCs w:val="24"/>
              </w:rPr>
              <w:t xml:space="preserve"> в эритроцитах</w:t>
            </w:r>
          </w:p>
        </w:tc>
        <w:tc>
          <w:tcPr>
            <w:tcW w:w="5954" w:type="dxa"/>
            <w:vAlign w:val="center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rPr>
                <w:spacing w:val="-4"/>
                <w:sz w:val="24"/>
                <w:szCs w:val="24"/>
              </w:rPr>
            </w:pPr>
            <w:r w:rsidRPr="00AB4BB9">
              <w:rPr>
                <w:spacing w:val="-4"/>
                <w:sz w:val="24"/>
                <w:szCs w:val="24"/>
              </w:rPr>
              <w:t xml:space="preserve">Дефицит глюкозо-6-фосфатдегидрогеназы </w:t>
            </w:r>
          </w:p>
        </w:tc>
      </w:tr>
    </w:tbl>
    <w:p w:rsidR="002177DB" w:rsidRPr="00F75112" w:rsidRDefault="002177DB" w:rsidP="00A56C85">
      <w:pPr>
        <w:widowControl/>
        <w:autoSpaceDE/>
        <w:autoSpaceDN/>
        <w:adjustRightInd/>
        <w:ind w:firstLine="360"/>
        <w:jc w:val="both"/>
        <w:rPr>
          <w:b/>
          <w:bCs/>
          <w:sz w:val="28"/>
          <w:szCs w:val="28"/>
        </w:rPr>
      </w:pP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>Ретикулоциты.</w:t>
      </w:r>
      <w:r w:rsidRPr="00F75112">
        <w:rPr>
          <w:bCs/>
          <w:sz w:val="28"/>
          <w:szCs w:val="28"/>
        </w:rPr>
        <w:t xml:space="preserve"> Увеличение числа ретикулоцитов</w:t>
      </w:r>
      <w:r w:rsidRPr="00F75112">
        <w:rPr>
          <w:b/>
          <w:bCs/>
          <w:i/>
          <w:sz w:val="28"/>
          <w:szCs w:val="28"/>
        </w:rPr>
        <w:t xml:space="preserve"> </w:t>
      </w:r>
      <w:r w:rsidRPr="00F75112">
        <w:rPr>
          <w:bCs/>
          <w:sz w:val="28"/>
          <w:szCs w:val="28"/>
        </w:rPr>
        <w:t>наблюдают при усиленной реген</w:t>
      </w:r>
      <w:r w:rsidR="00FD428A">
        <w:rPr>
          <w:bCs/>
          <w:sz w:val="28"/>
          <w:szCs w:val="28"/>
        </w:rPr>
        <w:t>ерации кроветворения, снижение -</w:t>
      </w:r>
      <w:r w:rsidRPr="00F75112">
        <w:rPr>
          <w:bCs/>
          <w:sz w:val="28"/>
          <w:szCs w:val="28"/>
        </w:rPr>
        <w:t xml:space="preserve"> при угнетении регенераторной функции красного костного мозга. Повышение количества ретикулоцитов возможно при гемолитических анемиях, после кровопотери, а также при лечении </w:t>
      </w:r>
      <w:proofErr w:type="spellStart"/>
      <w:r w:rsidRPr="00F75112">
        <w:rPr>
          <w:bCs/>
          <w:sz w:val="28"/>
          <w:szCs w:val="28"/>
        </w:rPr>
        <w:t>цианкобаламином</w:t>
      </w:r>
      <w:proofErr w:type="spellEnd"/>
      <w:r w:rsidRPr="00F75112">
        <w:rPr>
          <w:bCs/>
          <w:sz w:val="28"/>
          <w:szCs w:val="28"/>
        </w:rPr>
        <w:t xml:space="preserve"> витамин В</w:t>
      </w:r>
      <w:r w:rsidRPr="00F75112">
        <w:rPr>
          <w:bCs/>
          <w:sz w:val="28"/>
          <w:szCs w:val="28"/>
          <w:vertAlign w:val="subscript"/>
        </w:rPr>
        <w:t>12</w:t>
      </w:r>
      <w:r w:rsidRPr="00F75112">
        <w:rPr>
          <w:bCs/>
          <w:sz w:val="28"/>
          <w:szCs w:val="28"/>
        </w:rPr>
        <w:t xml:space="preserve">-дефицитной анемии и препаратами железа железодефицитной анемии (так называемый </w:t>
      </w:r>
      <w:r w:rsidRPr="00F75112">
        <w:rPr>
          <w:bCs/>
          <w:sz w:val="28"/>
          <w:szCs w:val="28"/>
        </w:rPr>
        <w:lastRenderedPageBreak/>
        <w:t>«</w:t>
      </w:r>
      <w:proofErr w:type="spellStart"/>
      <w:r w:rsidRPr="00F75112">
        <w:rPr>
          <w:bCs/>
          <w:sz w:val="28"/>
          <w:szCs w:val="28"/>
        </w:rPr>
        <w:t>ретикулоцитарный</w:t>
      </w:r>
      <w:proofErr w:type="spellEnd"/>
      <w:r w:rsidRPr="00F75112">
        <w:rPr>
          <w:bCs/>
          <w:sz w:val="28"/>
          <w:szCs w:val="28"/>
        </w:rPr>
        <w:t xml:space="preserve"> криз»). Снижение ретикулоцитов могут сопровождать </w:t>
      </w:r>
      <w:proofErr w:type="spellStart"/>
      <w:r w:rsidRPr="00F75112">
        <w:rPr>
          <w:bCs/>
          <w:sz w:val="28"/>
          <w:szCs w:val="28"/>
        </w:rPr>
        <w:t>апластические</w:t>
      </w:r>
      <w:proofErr w:type="spellEnd"/>
      <w:r w:rsidRPr="00F75112">
        <w:rPr>
          <w:bCs/>
          <w:sz w:val="28"/>
          <w:szCs w:val="28"/>
        </w:rPr>
        <w:t xml:space="preserve"> анемии, острые лейкозы, метастазы новообразований в кости. 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>Скорость оседания эритроцитов (СОЭ).</w:t>
      </w:r>
      <w:r w:rsidRPr="00F75112">
        <w:rPr>
          <w:b/>
          <w:bCs/>
          <w:i/>
          <w:sz w:val="28"/>
          <w:szCs w:val="28"/>
        </w:rPr>
        <w:t xml:space="preserve"> </w:t>
      </w:r>
      <w:r w:rsidRPr="00F75112">
        <w:rPr>
          <w:bCs/>
          <w:sz w:val="28"/>
          <w:szCs w:val="28"/>
        </w:rPr>
        <w:t xml:space="preserve">Наряду с лейкоцитозом повышение СОЭ служит достоверным признаком наличия в организме инфекционных и воспалительных процессов. Вместе с тем увеличение СОЭ не является специфическим показателем какого-либо определенного заболевания.   Заболевания и состояния, сопровождающиеся изменением СОЭ, представлены </w:t>
      </w:r>
      <w:r w:rsidRPr="00FD428A">
        <w:rPr>
          <w:bCs/>
          <w:sz w:val="28"/>
          <w:szCs w:val="28"/>
        </w:rPr>
        <w:t>в</w:t>
      </w:r>
      <w:r w:rsidRPr="00F75112">
        <w:rPr>
          <w:b/>
          <w:bCs/>
          <w:sz w:val="28"/>
          <w:szCs w:val="28"/>
        </w:rPr>
        <w:t xml:space="preserve"> </w:t>
      </w:r>
      <w:r w:rsidR="00145E13" w:rsidRPr="00F75112">
        <w:rPr>
          <w:bCs/>
          <w:sz w:val="28"/>
          <w:szCs w:val="28"/>
        </w:rPr>
        <w:t>таблице 24.</w:t>
      </w:r>
    </w:p>
    <w:p w:rsidR="002177DB" w:rsidRPr="00F75112" w:rsidRDefault="00145E13" w:rsidP="00A56C85">
      <w:pPr>
        <w:widowControl/>
        <w:autoSpaceDE/>
        <w:autoSpaceDN/>
        <w:adjustRightInd/>
        <w:spacing w:line="360" w:lineRule="auto"/>
        <w:ind w:firstLine="709"/>
        <w:jc w:val="right"/>
        <w:rPr>
          <w:bCs/>
          <w:sz w:val="28"/>
          <w:szCs w:val="28"/>
        </w:rPr>
      </w:pPr>
      <w:r w:rsidRPr="00F75112">
        <w:rPr>
          <w:bCs/>
          <w:sz w:val="28"/>
          <w:szCs w:val="28"/>
        </w:rPr>
        <w:t>Таблица 24</w:t>
      </w:r>
    </w:p>
    <w:p w:rsidR="002177DB" w:rsidRPr="00AB4BB9" w:rsidRDefault="002177DB" w:rsidP="00A56C85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B4BB9">
        <w:rPr>
          <w:b/>
          <w:bCs/>
          <w:sz w:val="28"/>
          <w:szCs w:val="28"/>
        </w:rPr>
        <w:t>Заболевания и состояния, сопровождающиеся изменением СОЭ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677"/>
      </w:tblGrid>
      <w:tr w:rsidR="002177DB" w:rsidRPr="00F75112" w:rsidTr="00A27925">
        <w:tc>
          <w:tcPr>
            <w:tcW w:w="4787" w:type="dxa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AB4BB9">
              <w:rPr>
                <w:b/>
                <w:bCs/>
                <w:sz w:val="24"/>
                <w:szCs w:val="24"/>
              </w:rPr>
              <w:t>Повышение СОЭ</w:t>
            </w:r>
          </w:p>
        </w:tc>
        <w:tc>
          <w:tcPr>
            <w:tcW w:w="4677" w:type="dxa"/>
          </w:tcPr>
          <w:p w:rsidR="002177DB" w:rsidRPr="00AB4BB9" w:rsidRDefault="002177DB" w:rsidP="00A56C85">
            <w:pPr>
              <w:widowControl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AB4BB9">
              <w:rPr>
                <w:b/>
                <w:bCs/>
                <w:sz w:val="24"/>
                <w:szCs w:val="24"/>
              </w:rPr>
              <w:t>Снижение СОЭ</w:t>
            </w:r>
          </w:p>
        </w:tc>
      </w:tr>
      <w:tr w:rsidR="002177DB" w:rsidRPr="00F75112" w:rsidTr="00A27925">
        <w:tc>
          <w:tcPr>
            <w:tcW w:w="4787" w:type="dxa"/>
          </w:tcPr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t xml:space="preserve">Воспалительные заболевания различной этиологии </w:t>
            </w:r>
          </w:p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t>Тяжелые инфекции</w:t>
            </w:r>
          </w:p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t>Опухолевые заболевания (лейкоз, лимфогранулематоз, лимфома)</w:t>
            </w:r>
          </w:p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t xml:space="preserve">Болезни соединительной ткани </w:t>
            </w:r>
          </w:p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t>Гломерулонефрит</w:t>
            </w:r>
          </w:p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t>Анемии</w:t>
            </w:r>
          </w:p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AB4BB9">
              <w:rPr>
                <w:bCs/>
                <w:sz w:val="24"/>
                <w:szCs w:val="24"/>
              </w:rPr>
              <w:t>Гиперфибриногенемия</w:t>
            </w:r>
            <w:proofErr w:type="spellEnd"/>
          </w:p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t xml:space="preserve">Ревматоидный артрит </w:t>
            </w:r>
          </w:p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t xml:space="preserve">Геморрагический </w:t>
            </w:r>
            <w:proofErr w:type="spellStart"/>
            <w:r w:rsidRPr="00AB4BB9">
              <w:rPr>
                <w:bCs/>
                <w:sz w:val="24"/>
                <w:szCs w:val="24"/>
              </w:rPr>
              <w:t>васкулит</w:t>
            </w:r>
            <w:proofErr w:type="spellEnd"/>
            <w:r w:rsidRPr="00AB4BB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t>Эпилепсия</w:t>
            </w:r>
          </w:p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AB4BB9">
              <w:rPr>
                <w:bCs/>
                <w:sz w:val="24"/>
                <w:szCs w:val="24"/>
              </w:rPr>
              <w:t>Серповидноклеточная</w:t>
            </w:r>
            <w:proofErr w:type="spellEnd"/>
            <w:r w:rsidRPr="00AB4BB9">
              <w:rPr>
                <w:bCs/>
                <w:sz w:val="24"/>
                <w:szCs w:val="24"/>
              </w:rPr>
              <w:t xml:space="preserve"> анемия</w:t>
            </w:r>
          </w:p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AB4BB9">
              <w:rPr>
                <w:bCs/>
                <w:sz w:val="24"/>
                <w:szCs w:val="24"/>
              </w:rPr>
              <w:t>Гиперпротеинемия</w:t>
            </w:r>
            <w:proofErr w:type="spellEnd"/>
          </w:p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AB4BB9">
              <w:rPr>
                <w:bCs/>
                <w:sz w:val="24"/>
                <w:szCs w:val="24"/>
              </w:rPr>
              <w:t>Гипофибриногенемия</w:t>
            </w:r>
            <w:proofErr w:type="spellEnd"/>
          </w:p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t xml:space="preserve">Вирусный гепатит и механические желтухи (предположительно за счет накопления в крови желчных кислот) </w:t>
            </w:r>
          </w:p>
        </w:tc>
      </w:tr>
    </w:tbl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center"/>
        <w:rPr>
          <w:bCs/>
          <w:sz w:val="28"/>
          <w:szCs w:val="28"/>
        </w:rPr>
      </w:pP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>Тромбоциты.</w:t>
      </w:r>
      <w:r w:rsidRPr="00F75112">
        <w:rPr>
          <w:b/>
          <w:bCs/>
          <w:i/>
          <w:sz w:val="28"/>
          <w:szCs w:val="28"/>
        </w:rPr>
        <w:t xml:space="preserve"> </w:t>
      </w:r>
      <w:r w:rsidRPr="00F75112">
        <w:rPr>
          <w:bCs/>
          <w:sz w:val="28"/>
          <w:szCs w:val="28"/>
        </w:rPr>
        <w:t xml:space="preserve">Повышение количества тромбоцитов (тромбоцитоз) может быть первичным (результат первичной пролиферации мегакариоцитов) и вторичным (на фоне другого заболевания). К первичным тромбоцитозам относят </w:t>
      </w:r>
      <w:proofErr w:type="spellStart"/>
      <w:r w:rsidRPr="00F75112">
        <w:rPr>
          <w:bCs/>
          <w:sz w:val="28"/>
          <w:szCs w:val="28"/>
        </w:rPr>
        <w:t>эссенциальную</w:t>
      </w:r>
      <w:proofErr w:type="spellEnd"/>
      <w:r w:rsidRPr="00F75112">
        <w:rPr>
          <w:bCs/>
          <w:sz w:val="28"/>
          <w:szCs w:val="28"/>
        </w:rPr>
        <w:t xml:space="preserve"> тромбоцитемию, хронический </w:t>
      </w:r>
      <w:proofErr w:type="spellStart"/>
      <w:r w:rsidRPr="00F75112">
        <w:rPr>
          <w:bCs/>
          <w:sz w:val="28"/>
          <w:szCs w:val="28"/>
        </w:rPr>
        <w:t>миелолейкоз</w:t>
      </w:r>
      <w:proofErr w:type="spellEnd"/>
      <w:r w:rsidRPr="00F75112">
        <w:rPr>
          <w:bCs/>
          <w:sz w:val="28"/>
          <w:szCs w:val="28"/>
        </w:rPr>
        <w:t xml:space="preserve">. Вторичный тромбоцитоз может сопровождать острую ревматическую лихорадку, туберкулез, цирроз печени, остеомиелит, острый гемолиз, состояние после </w:t>
      </w:r>
      <w:proofErr w:type="spellStart"/>
      <w:r w:rsidRPr="00F75112">
        <w:rPr>
          <w:bCs/>
          <w:sz w:val="28"/>
          <w:szCs w:val="28"/>
        </w:rPr>
        <w:t>спленэктомии</w:t>
      </w:r>
      <w:proofErr w:type="spellEnd"/>
      <w:r w:rsidRPr="00F75112">
        <w:rPr>
          <w:bCs/>
          <w:sz w:val="28"/>
          <w:szCs w:val="28"/>
        </w:rPr>
        <w:t xml:space="preserve">, лимфогранулематоз. 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sz w:val="28"/>
          <w:szCs w:val="28"/>
        </w:rPr>
        <w:t>Причины снижения количеств</w:t>
      </w:r>
      <w:r w:rsidR="008B3D1C">
        <w:rPr>
          <w:bCs/>
          <w:sz w:val="28"/>
          <w:szCs w:val="28"/>
        </w:rPr>
        <w:t>а тромбоцитов (</w:t>
      </w:r>
      <w:proofErr w:type="spellStart"/>
      <w:r w:rsidR="008B3D1C">
        <w:rPr>
          <w:bCs/>
          <w:sz w:val="28"/>
          <w:szCs w:val="28"/>
        </w:rPr>
        <w:t>тромбоцитопений</w:t>
      </w:r>
      <w:proofErr w:type="spellEnd"/>
      <w:r w:rsidR="008B3D1C">
        <w:rPr>
          <w:bCs/>
          <w:sz w:val="28"/>
          <w:szCs w:val="28"/>
        </w:rPr>
        <w:t>):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sz w:val="28"/>
          <w:szCs w:val="28"/>
        </w:rPr>
        <w:t>1. Тромбоцитопении, связанные со снижением образования тромбоцитов: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sz w:val="28"/>
          <w:szCs w:val="28"/>
        </w:rPr>
        <w:lastRenderedPageBreak/>
        <w:t xml:space="preserve">- приобретенные - вирусные инфекции, приобретённая </w:t>
      </w:r>
      <w:proofErr w:type="spellStart"/>
      <w:r w:rsidRPr="00F75112">
        <w:rPr>
          <w:bCs/>
          <w:sz w:val="28"/>
          <w:szCs w:val="28"/>
        </w:rPr>
        <w:t>апластическая</w:t>
      </w:r>
      <w:proofErr w:type="spellEnd"/>
      <w:r w:rsidRPr="00F75112">
        <w:rPr>
          <w:bCs/>
          <w:sz w:val="28"/>
          <w:szCs w:val="28"/>
        </w:rPr>
        <w:t xml:space="preserve"> анемия, опухолевые заболевания (острый лейкоз), </w:t>
      </w:r>
      <w:proofErr w:type="spellStart"/>
      <w:r w:rsidRPr="00F75112">
        <w:rPr>
          <w:bCs/>
          <w:sz w:val="28"/>
          <w:szCs w:val="28"/>
        </w:rPr>
        <w:t>мегалобластные</w:t>
      </w:r>
      <w:proofErr w:type="spellEnd"/>
      <w:r w:rsidRPr="00F75112">
        <w:rPr>
          <w:bCs/>
          <w:sz w:val="28"/>
          <w:szCs w:val="28"/>
        </w:rPr>
        <w:t xml:space="preserve"> анемии (дефицит витамина В</w:t>
      </w:r>
      <w:r w:rsidRPr="00F75112">
        <w:rPr>
          <w:bCs/>
          <w:sz w:val="28"/>
          <w:szCs w:val="28"/>
          <w:vertAlign w:val="subscript"/>
        </w:rPr>
        <w:t>12</w:t>
      </w:r>
      <w:r w:rsidRPr="00F75112">
        <w:rPr>
          <w:bCs/>
          <w:sz w:val="28"/>
          <w:szCs w:val="28"/>
        </w:rPr>
        <w:t xml:space="preserve"> и фолиевой кислоты);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sz w:val="28"/>
          <w:szCs w:val="28"/>
        </w:rPr>
        <w:t>- наследственные.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sz w:val="28"/>
          <w:szCs w:val="28"/>
        </w:rPr>
        <w:t xml:space="preserve">2. Тромбоцитопении, </w:t>
      </w:r>
      <w:proofErr w:type="gramStart"/>
      <w:r w:rsidRPr="00F75112">
        <w:rPr>
          <w:bCs/>
          <w:sz w:val="28"/>
          <w:szCs w:val="28"/>
        </w:rPr>
        <w:t>обусловленные  повышенной</w:t>
      </w:r>
      <w:proofErr w:type="gramEnd"/>
      <w:r w:rsidRPr="00F75112">
        <w:rPr>
          <w:bCs/>
          <w:sz w:val="28"/>
          <w:szCs w:val="28"/>
        </w:rPr>
        <w:t xml:space="preserve"> деструкцией тромбоцитов: иммунные тромбоцитопении.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sz w:val="28"/>
          <w:szCs w:val="28"/>
        </w:rPr>
        <w:t xml:space="preserve">3. Тромбоцитопении, вызванные повышенным потреблением тромбоцитов: ДВСК-синдром, ГУС, тромботическая тромбоцитопеническая пурпура.  </w:t>
      </w:r>
    </w:p>
    <w:p w:rsidR="002177DB" w:rsidRPr="00F75112" w:rsidRDefault="002177DB" w:rsidP="008B3D1C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 xml:space="preserve">Лабораторная диагностика </w:t>
      </w:r>
      <w:proofErr w:type="spellStart"/>
      <w:r w:rsidRPr="00F75112">
        <w:rPr>
          <w:bCs/>
          <w:i/>
          <w:sz w:val="28"/>
          <w:szCs w:val="28"/>
        </w:rPr>
        <w:t>т</w:t>
      </w:r>
      <w:r w:rsidR="008B3D1C">
        <w:rPr>
          <w:bCs/>
          <w:i/>
          <w:sz w:val="28"/>
          <w:szCs w:val="28"/>
        </w:rPr>
        <w:t>ромбоцитопатий</w:t>
      </w:r>
      <w:proofErr w:type="spellEnd"/>
      <w:r w:rsidR="008B3D1C">
        <w:rPr>
          <w:bCs/>
          <w:i/>
          <w:sz w:val="28"/>
          <w:szCs w:val="28"/>
        </w:rPr>
        <w:t xml:space="preserve">, </w:t>
      </w:r>
      <w:proofErr w:type="spellStart"/>
      <w:r w:rsidR="008B3D1C">
        <w:rPr>
          <w:bCs/>
          <w:i/>
          <w:sz w:val="28"/>
          <w:szCs w:val="28"/>
        </w:rPr>
        <w:t>тромбоцитопений</w:t>
      </w:r>
      <w:proofErr w:type="spellEnd"/>
      <w:r w:rsidR="008B3D1C">
        <w:rPr>
          <w:bCs/>
          <w:i/>
          <w:sz w:val="28"/>
          <w:szCs w:val="28"/>
        </w:rPr>
        <w:t xml:space="preserve"> </w:t>
      </w:r>
      <w:r w:rsidRPr="00F75112">
        <w:rPr>
          <w:iCs/>
          <w:sz w:val="28"/>
          <w:szCs w:val="28"/>
        </w:rPr>
        <w:t>представлена в таблице</w:t>
      </w:r>
      <w:r w:rsidRPr="00F75112">
        <w:rPr>
          <w:bCs/>
          <w:sz w:val="28"/>
          <w:szCs w:val="28"/>
        </w:rPr>
        <w:t xml:space="preserve"> </w:t>
      </w:r>
      <w:r w:rsidR="00A04783" w:rsidRPr="00F75112">
        <w:rPr>
          <w:bCs/>
          <w:sz w:val="28"/>
          <w:szCs w:val="28"/>
        </w:rPr>
        <w:t>25.</w:t>
      </w:r>
    </w:p>
    <w:p w:rsidR="002177DB" w:rsidRPr="00F75112" w:rsidRDefault="00A04783" w:rsidP="00A56C85">
      <w:pPr>
        <w:widowControl/>
        <w:numPr>
          <w:ilvl w:val="2"/>
          <w:numId w:val="6"/>
        </w:numPr>
        <w:autoSpaceDE/>
        <w:autoSpaceDN/>
        <w:adjustRightInd/>
        <w:spacing w:line="360" w:lineRule="auto"/>
        <w:ind w:firstLine="709"/>
        <w:jc w:val="right"/>
        <w:rPr>
          <w:bCs/>
          <w:sz w:val="28"/>
          <w:szCs w:val="28"/>
        </w:rPr>
      </w:pPr>
      <w:r w:rsidRPr="00F75112">
        <w:rPr>
          <w:bCs/>
          <w:iCs/>
          <w:sz w:val="28"/>
          <w:szCs w:val="28"/>
        </w:rPr>
        <w:t>Таблица 25</w:t>
      </w:r>
    </w:p>
    <w:p w:rsidR="002177DB" w:rsidRPr="00AB4BB9" w:rsidRDefault="002177DB" w:rsidP="00AB4BB9">
      <w:pPr>
        <w:widowControl/>
        <w:numPr>
          <w:ilvl w:val="2"/>
          <w:numId w:val="6"/>
        </w:numPr>
        <w:autoSpaceDE/>
        <w:autoSpaceDN/>
        <w:adjustRightInd/>
        <w:spacing w:line="360" w:lineRule="auto"/>
        <w:jc w:val="center"/>
        <w:rPr>
          <w:b/>
          <w:bCs/>
          <w:sz w:val="28"/>
          <w:szCs w:val="28"/>
        </w:rPr>
      </w:pPr>
      <w:r w:rsidRPr="00AB4BB9">
        <w:rPr>
          <w:b/>
          <w:bCs/>
          <w:iCs/>
          <w:sz w:val="28"/>
          <w:szCs w:val="28"/>
        </w:rPr>
        <w:t xml:space="preserve">Лабораторная диагностика </w:t>
      </w:r>
      <w:proofErr w:type="spellStart"/>
      <w:r w:rsidRPr="00AB4BB9">
        <w:rPr>
          <w:b/>
          <w:bCs/>
          <w:iCs/>
          <w:sz w:val="28"/>
          <w:szCs w:val="28"/>
        </w:rPr>
        <w:t>тромбоцитопений</w:t>
      </w:r>
      <w:proofErr w:type="spellEnd"/>
      <w:r w:rsidRPr="00AB4BB9">
        <w:rPr>
          <w:b/>
          <w:bCs/>
          <w:iCs/>
          <w:sz w:val="28"/>
          <w:szCs w:val="28"/>
        </w:rPr>
        <w:t xml:space="preserve">, </w:t>
      </w:r>
      <w:proofErr w:type="spellStart"/>
      <w:r w:rsidRPr="00AB4BB9">
        <w:rPr>
          <w:b/>
          <w:bCs/>
          <w:iCs/>
          <w:sz w:val="28"/>
          <w:szCs w:val="28"/>
        </w:rPr>
        <w:t>тромбтоцитопатий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3210"/>
        <w:gridCol w:w="3102"/>
      </w:tblGrid>
      <w:tr w:rsidR="002177DB" w:rsidRPr="00AB4BB9" w:rsidTr="00A27925">
        <w:tc>
          <w:tcPr>
            <w:tcW w:w="3152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AB4BB9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210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AB4BB9">
              <w:rPr>
                <w:b/>
                <w:sz w:val="24"/>
                <w:szCs w:val="24"/>
              </w:rPr>
              <w:t>Тромбоцитопения</w:t>
            </w:r>
          </w:p>
        </w:tc>
        <w:tc>
          <w:tcPr>
            <w:tcW w:w="3102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AB4BB9">
              <w:rPr>
                <w:b/>
                <w:sz w:val="24"/>
                <w:szCs w:val="24"/>
              </w:rPr>
              <w:t>Тромбоцитопатия</w:t>
            </w:r>
            <w:proofErr w:type="spellEnd"/>
          </w:p>
        </w:tc>
      </w:tr>
      <w:tr w:rsidR="002177DB" w:rsidRPr="00F75112" w:rsidTr="00AB4BB9">
        <w:tc>
          <w:tcPr>
            <w:tcW w:w="3152" w:type="dxa"/>
            <w:shd w:val="clear" w:color="auto" w:fill="auto"/>
            <w:vAlign w:val="center"/>
          </w:tcPr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t>Количество тромбоцитов</w:t>
            </w:r>
          </w:p>
          <w:p w:rsidR="002177DB" w:rsidRPr="00AB4BB9" w:rsidRDefault="00FD428A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150-</w:t>
            </w:r>
            <w:r w:rsidR="002177DB" w:rsidRPr="00AB4BB9">
              <w:rPr>
                <w:bCs/>
                <w:sz w:val="24"/>
                <w:szCs w:val="24"/>
              </w:rPr>
              <w:t>400х10</w:t>
            </w:r>
            <w:r w:rsidR="002177DB" w:rsidRPr="00AB4BB9">
              <w:rPr>
                <w:bCs/>
                <w:sz w:val="24"/>
                <w:szCs w:val="24"/>
                <w:vertAlign w:val="superscript"/>
              </w:rPr>
              <w:t>9</w:t>
            </w:r>
            <w:r w:rsidR="002177DB" w:rsidRPr="00AB4BB9"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2177DB" w:rsidRPr="00AB4BB9" w:rsidRDefault="002C4836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≤ 100</w:t>
            </w:r>
            <w:r w:rsidR="002177DB" w:rsidRPr="00AB4BB9">
              <w:rPr>
                <w:sz w:val="24"/>
                <w:szCs w:val="24"/>
              </w:rPr>
              <w:t>х</w:t>
            </w:r>
            <w:r w:rsidR="002177DB" w:rsidRPr="00AB4BB9">
              <w:rPr>
                <w:sz w:val="24"/>
                <w:szCs w:val="24"/>
                <w:lang w:val="en-US"/>
              </w:rPr>
              <w:t>10</w:t>
            </w:r>
            <w:r w:rsidR="002177DB" w:rsidRPr="00AB4BB9">
              <w:rPr>
                <w:sz w:val="24"/>
                <w:szCs w:val="24"/>
                <w:vertAlign w:val="superscript"/>
                <w:lang w:val="en-US"/>
              </w:rPr>
              <w:t>9</w:t>
            </w:r>
            <w:r w:rsidR="002177DB" w:rsidRPr="00AB4BB9">
              <w:rPr>
                <w:sz w:val="24"/>
                <w:szCs w:val="24"/>
              </w:rPr>
              <w:t>/л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2177DB" w:rsidRPr="00AB4BB9" w:rsidRDefault="002C4836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≥ 100</w:t>
            </w:r>
            <w:r w:rsidR="002177DB" w:rsidRPr="00AB4BB9">
              <w:rPr>
                <w:sz w:val="24"/>
                <w:szCs w:val="24"/>
              </w:rPr>
              <w:t>х</w:t>
            </w:r>
            <w:r w:rsidR="002177DB" w:rsidRPr="00AB4BB9">
              <w:rPr>
                <w:sz w:val="24"/>
                <w:szCs w:val="24"/>
                <w:lang w:val="en-US"/>
              </w:rPr>
              <w:t>10</w:t>
            </w:r>
            <w:r w:rsidR="002177DB" w:rsidRPr="00AB4BB9">
              <w:rPr>
                <w:sz w:val="24"/>
                <w:szCs w:val="24"/>
                <w:vertAlign w:val="superscript"/>
                <w:lang w:val="en-US"/>
              </w:rPr>
              <w:t>9</w:t>
            </w:r>
            <w:r w:rsidR="002177DB" w:rsidRPr="00AB4BB9">
              <w:rPr>
                <w:sz w:val="24"/>
                <w:szCs w:val="24"/>
              </w:rPr>
              <w:t>/л</w:t>
            </w:r>
          </w:p>
        </w:tc>
      </w:tr>
      <w:tr w:rsidR="002177DB" w:rsidRPr="00F75112" w:rsidTr="00AB4BB9">
        <w:tc>
          <w:tcPr>
            <w:tcW w:w="3152" w:type="dxa"/>
            <w:shd w:val="clear" w:color="auto" w:fill="auto"/>
            <w:vAlign w:val="center"/>
          </w:tcPr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t>ВК</w:t>
            </w:r>
            <w:r w:rsidR="00AB4BB9">
              <w:rPr>
                <w:bCs/>
                <w:sz w:val="24"/>
                <w:szCs w:val="24"/>
              </w:rPr>
              <w:t xml:space="preserve"> </w:t>
            </w:r>
            <w:r w:rsidRPr="00AB4BB9">
              <w:rPr>
                <w:bCs/>
                <w:sz w:val="24"/>
                <w:szCs w:val="24"/>
              </w:rPr>
              <w:t>2-4 мин.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&gt; 4,5 мин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&gt; 4,5 мин</w:t>
            </w:r>
          </w:p>
        </w:tc>
      </w:tr>
      <w:tr w:rsidR="002177DB" w:rsidRPr="00F75112" w:rsidTr="00AB4BB9">
        <w:tc>
          <w:tcPr>
            <w:tcW w:w="3152" w:type="dxa"/>
            <w:shd w:val="clear" w:color="auto" w:fill="auto"/>
            <w:vAlign w:val="center"/>
          </w:tcPr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Коагулограмма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Норма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2177DB" w:rsidRPr="00AB4BB9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Норма</w:t>
            </w:r>
          </w:p>
        </w:tc>
      </w:tr>
    </w:tbl>
    <w:p w:rsidR="002177DB" w:rsidRPr="00F75112" w:rsidRDefault="002177DB" w:rsidP="00A56C85">
      <w:pPr>
        <w:widowControl/>
        <w:numPr>
          <w:ilvl w:val="2"/>
          <w:numId w:val="6"/>
        </w:numPr>
        <w:autoSpaceDE/>
        <w:autoSpaceDN/>
        <w:adjustRightInd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27925" w:rsidRPr="00A27925" w:rsidRDefault="002177DB" w:rsidP="00FD428A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 xml:space="preserve">Лейкоциты. </w:t>
      </w:r>
      <w:r w:rsidRPr="00F75112">
        <w:rPr>
          <w:bCs/>
          <w:sz w:val="28"/>
          <w:szCs w:val="28"/>
        </w:rPr>
        <w:t>Увеличение лейкоцитов в периферической крови наз</w:t>
      </w:r>
      <w:r w:rsidR="00FD428A">
        <w:rPr>
          <w:bCs/>
          <w:sz w:val="28"/>
          <w:szCs w:val="28"/>
        </w:rPr>
        <w:t>ывают лейкоцитозом, уменьшение -</w:t>
      </w:r>
      <w:r w:rsidRPr="00F75112">
        <w:rPr>
          <w:bCs/>
          <w:sz w:val="28"/>
          <w:szCs w:val="28"/>
        </w:rPr>
        <w:t xml:space="preserve"> </w:t>
      </w:r>
      <w:proofErr w:type="spellStart"/>
      <w:r w:rsidRPr="00F75112">
        <w:rPr>
          <w:bCs/>
          <w:sz w:val="28"/>
          <w:szCs w:val="28"/>
        </w:rPr>
        <w:t>лейкоцитопенией</w:t>
      </w:r>
      <w:proofErr w:type="spellEnd"/>
      <w:r w:rsidRPr="00F75112">
        <w:rPr>
          <w:bCs/>
          <w:sz w:val="28"/>
          <w:szCs w:val="28"/>
        </w:rPr>
        <w:t xml:space="preserve">. Лейкоцитоз чаще свидетельствует о воспалительном процессе, часто развивается при острых инфекциях, иммунопатологических заболеваниях, лейкозах. Заболевания и состояния, сопровождающиеся изменением количества лейкоцитов и лейкоцитарной формулы, представлены в </w:t>
      </w:r>
      <w:r w:rsidR="00A04783" w:rsidRPr="00F75112">
        <w:rPr>
          <w:bCs/>
          <w:sz w:val="28"/>
          <w:szCs w:val="28"/>
        </w:rPr>
        <w:t>таблице 26.</w:t>
      </w:r>
    </w:p>
    <w:p w:rsidR="002177DB" w:rsidRPr="00F75112" w:rsidRDefault="00524A8B" w:rsidP="00A56C85">
      <w:pPr>
        <w:widowControl/>
        <w:autoSpaceDE/>
        <w:autoSpaceDN/>
        <w:adjustRightInd/>
        <w:spacing w:line="360" w:lineRule="auto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</w:t>
      </w:r>
      <w:r w:rsidR="00A04783" w:rsidRPr="00F75112">
        <w:rPr>
          <w:bCs/>
          <w:sz w:val="28"/>
          <w:szCs w:val="28"/>
        </w:rPr>
        <w:t xml:space="preserve">26 </w:t>
      </w:r>
    </w:p>
    <w:p w:rsidR="002177DB" w:rsidRPr="00473D60" w:rsidRDefault="002177DB" w:rsidP="00473D60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73D60">
        <w:rPr>
          <w:b/>
          <w:bCs/>
          <w:sz w:val="28"/>
          <w:szCs w:val="28"/>
        </w:rPr>
        <w:t>Заболевания, сопровождающиеся изменением количества лейкоцитов и лейкоцитарной формулы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983"/>
        <w:gridCol w:w="1714"/>
        <w:gridCol w:w="1985"/>
        <w:gridCol w:w="2268"/>
      </w:tblGrid>
      <w:tr w:rsidR="00A27925" w:rsidRPr="00473D60" w:rsidTr="00473D60">
        <w:trPr>
          <w:trHeight w:val="625"/>
        </w:trPr>
        <w:tc>
          <w:tcPr>
            <w:tcW w:w="1514" w:type="dxa"/>
            <w:shd w:val="clear" w:color="auto" w:fill="auto"/>
          </w:tcPr>
          <w:p w:rsidR="002177DB" w:rsidRPr="00473D60" w:rsidRDefault="002177DB" w:rsidP="00473D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73D60">
              <w:rPr>
                <w:b/>
                <w:bCs/>
                <w:sz w:val="24"/>
                <w:szCs w:val="24"/>
              </w:rPr>
              <w:t>Лейкоцитоз</w:t>
            </w:r>
          </w:p>
        </w:tc>
        <w:tc>
          <w:tcPr>
            <w:tcW w:w="1983" w:type="dxa"/>
            <w:shd w:val="clear" w:color="auto" w:fill="auto"/>
          </w:tcPr>
          <w:p w:rsidR="002177DB" w:rsidRPr="00473D60" w:rsidRDefault="002177DB" w:rsidP="00473D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73D60">
              <w:rPr>
                <w:b/>
                <w:bCs/>
                <w:sz w:val="24"/>
                <w:szCs w:val="24"/>
              </w:rPr>
              <w:t>Нейтрофиль</w:t>
            </w:r>
            <w:r w:rsidR="00473D60">
              <w:rPr>
                <w:b/>
                <w:bCs/>
                <w:sz w:val="24"/>
                <w:szCs w:val="24"/>
              </w:rPr>
              <w:t>-</w:t>
            </w:r>
            <w:r w:rsidRPr="00473D60">
              <w:rPr>
                <w:b/>
                <w:bCs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14" w:type="dxa"/>
            <w:shd w:val="clear" w:color="auto" w:fill="auto"/>
          </w:tcPr>
          <w:p w:rsidR="002177DB" w:rsidRPr="00473D60" w:rsidRDefault="002177DB" w:rsidP="00473D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73D60">
              <w:rPr>
                <w:b/>
                <w:bCs/>
                <w:sz w:val="24"/>
                <w:szCs w:val="24"/>
              </w:rPr>
              <w:t>Эозинофиль</w:t>
            </w:r>
            <w:r w:rsidR="00473D60" w:rsidRPr="00473D60">
              <w:rPr>
                <w:b/>
                <w:bCs/>
                <w:sz w:val="24"/>
                <w:szCs w:val="24"/>
              </w:rPr>
              <w:t>-</w:t>
            </w:r>
            <w:r w:rsidRPr="00473D60">
              <w:rPr>
                <w:b/>
                <w:bCs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177DB" w:rsidRPr="00473D60" w:rsidRDefault="002177DB" w:rsidP="00473D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73D60">
              <w:rPr>
                <w:b/>
                <w:bCs/>
                <w:sz w:val="24"/>
                <w:szCs w:val="24"/>
              </w:rPr>
              <w:t>Базофильный</w:t>
            </w:r>
          </w:p>
        </w:tc>
        <w:tc>
          <w:tcPr>
            <w:tcW w:w="2268" w:type="dxa"/>
            <w:shd w:val="clear" w:color="auto" w:fill="auto"/>
          </w:tcPr>
          <w:p w:rsidR="002177DB" w:rsidRPr="00473D60" w:rsidRDefault="002177DB" w:rsidP="00473D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73D60">
              <w:rPr>
                <w:b/>
                <w:bCs/>
                <w:sz w:val="24"/>
                <w:szCs w:val="24"/>
              </w:rPr>
              <w:t>Лимфоцитарный</w:t>
            </w:r>
            <w:proofErr w:type="spellEnd"/>
          </w:p>
        </w:tc>
      </w:tr>
      <w:tr w:rsidR="00A27925" w:rsidRPr="00F75112" w:rsidTr="00473D60">
        <w:trPr>
          <w:trHeight w:val="623"/>
        </w:trPr>
        <w:tc>
          <w:tcPr>
            <w:tcW w:w="1514" w:type="dxa"/>
            <w:shd w:val="clear" w:color="auto" w:fill="auto"/>
          </w:tcPr>
          <w:p w:rsidR="002177DB" w:rsidRPr="00AB4BB9" w:rsidRDefault="002177DB" w:rsidP="00AB4BB9">
            <w:pPr>
              <w:widowControl/>
              <w:tabs>
                <w:tab w:val="left" w:pos="39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Воспаление</w:t>
            </w:r>
          </w:p>
        </w:tc>
        <w:tc>
          <w:tcPr>
            <w:tcW w:w="1983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Бактериальное</w:t>
            </w:r>
          </w:p>
        </w:tc>
        <w:tc>
          <w:tcPr>
            <w:tcW w:w="1714" w:type="dxa"/>
            <w:shd w:val="clear" w:color="auto" w:fill="auto"/>
          </w:tcPr>
          <w:p w:rsidR="002177DB" w:rsidRPr="00AB4BB9" w:rsidRDefault="002177DB" w:rsidP="00AB4BB9">
            <w:pPr>
              <w:widowControl/>
              <w:tabs>
                <w:tab w:val="left" w:pos="49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Паразитарное,</w:t>
            </w:r>
          </w:p>
          <w:p w:rsidR="002177DB" w:rsidRPr="00AB4BB9" w:rsidRDefault="002177DB" w:rsidP="00AB4BB9">
            <w:pPr>
              <w:widowControl/>
              <w:tabs>
                <w:tab w:val="left" w:pos="49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аллергическое</w:t>
            </w:r>
          </w:p>
        </w:tc>
        <w:tc>
          <w:tcPr>
            <w:tcW w:w="1985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Паразитарное</w:t>
            </w:r>
          </w:p>
          <w:p w:rsidR="002177DB" w:rsidRPr="00AB4BB9" w:rsidRDefault="002177DB" w:rsidP="00AB4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ОРВИ, коклюш</w:t>
            </w:r>
            <w:r w:rsidR="00A27925" w:rsidRPr="00AB4BB9">
              <w:rPr>
                <w:sz w:val="24"/>
                <w:szCs w:val="24"/>
              </w:rPr>
              <w:t>,</w:t>
            </w:r>
          </w:p>
          <w:p w:rsidR="002177DB" w:rsidRPr="00AB4BB9" w:rsidRDefault="002177DB" w:rsidP="00AB4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мононуклеоз</w:t>
            </w:r>
          </w:p>
        </w:tc>
      </w:tr>
      <w:tr w:rsidR="00A27925" w:rsidRPr="00F75112" w:rsidTr="00473D60">
        <w:trPr>
          <w:trHeight w:val="547"/>
        </w:trPr>
        <w:tc>
          <w:tcPr>
            <w:tcW w:w="1514" w:type="dxa"/>
            <w:shd w:val="clear" w:color="auto" w:fill="auto"/>
          </w:tcPr>
          <w:p w:rsidR="002177DB" w:rsidRPr="00AB4BB9" w:rsidRDefault="002177DB" w:rsidP="00AB4BB9">
            <w:pPr>
              <w:widowControl/>
              <w:tabs>
                <w:tab w:val="left" w:pos="39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Лейкозы</w:t>
            </w:r>
          </w:p>
        </w:tc>
        <w:tc>
          <w:tcPr>
            <w:tcW w:w="1983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2177DB" w:rsidRPr="00AB4BB9" w:rsidRDefault="002177DB" w:rsidP="00AB4BB9">
            <w:pPr>
              <w:widowControl/>
              <w:tabs>
                <w:tab w:val="left" w:pos="495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Онкологические </w:t>
            </w:r>
            <w:r w:rsidR="00AB4BB9">
              <w:rPr>
                <w:sz w:val="24"/>
                <w:szCs w:val="24"/>
              </w:rPr>
              <w:t>з</w:t>
            </w:r>
            <w:r w:rsidRPr="00AB4BB9">
              <w:rPr>
                <w:sz w:val="24"/>
                <w:szCs w:val="24"/>
              </w:rPr>
              <w:t>аболевания</w:t>
            </w:r>
          </w:p>
        </w:tc>
        <w:tc>
          <w:tcPr>
            <w:tcW w:w="2268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</w:tr>
      <w:tr w:rsidR="00A27925" w:rsidRPr="00F75112" w:rsidTr="00473D60">
        <w:trPr>
          <w:trHeight w:val="697"/>
        </w:trPr>
        <w:tc>
          <w:tcPr>
            <w:tcW w:w="1514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lastRenderedPageBreak/>
              <w:t>Лейкопения</w:t>
            </w:r>
          </w:p>
        </w:tc>
        <w:tc>
          <w:tcPr>
            <w:tcW w:w="1983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B4BB9">
              <w:rPr>
                <w:bCs/>
                <w:sz w:val="24"/>
                <w:szCs w:val="24"/>
              </w:rPr>
              <w:t xml:space="preserve">Абсолютная </w:t>
            </w:r>
            <w:proofErr w:type="spellStart"/>
            <w:r w:rsidRPr="00AB4BB9">
              <w:rPr>
                <w:bCs/>
                <w:sz w:val="24"/>
                <w:szCs w:val="24"/>
              </w:rPr>
              <w:t>нейтропения</w:t>
            </w:r>
            <w:proofErr w:type="spellEnd"/>
          </w:p>
        </w:tc>
        <w:tc>
          <w:tcPr>
            <w:tcW w:w="1714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177DB" w:rsidRPr="00AB4BB9" w:rsidRDefault="002177DB" w:rsidP="00AB4BB9">
            <w:pPr>
              <w:rPr>
                <w:bCs/>
                <w:sz w:val="24"/>
                <w:szCs w:val="24"/>
              </w:rPr>
            </w:pPr>
            <w:proofErr w:type="spellStart"/>
            <w:r w:rsidRPr="00AB4BB9">
              <w:rPr>
                <w:bCs/>
                <w:sz w:val="24"/>
                <w:szCs w:val="24"/>
              </w:rPr>
              <w:t>Лимфоцитопения</w:t>
            </w:r>
            <w:proofErr w:type="spellEnd"/>
            <w:r w:rsidRPr="00AB4BB9">
              <w:rPr>
                <w:bCs/>
                <w:sz w:val="24"/>
                <w:szCs w:val="24"/>
              </w:rPr>
              <w:t xml:space="preserve"> абсолютная</w:t>
            </w:r>
          </w:p>
        </w:tc>
      </w:tr>
      <w:tr w:rsidR="00A27925" w:rsidRPr="00F75112" w:rsidTr="00473D60">
        <w:trPr>
          <w:trHeight w:val="916"/>
        </w:trPr>
        <w:tc>
          <w:tcPr>
            <w:tcW w:w="1514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ОРВИ</w:t>
            </w:r>
          </w:p>
          <w:p w:rsidR="002177DB" w:rsidRPr="00AB4BB9" w:rsidRDefault="002177DB" w:rsidP="00AB4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Острый лейкоз</w:t>
            </w:r>
          </w:p>
        </w:tc>
        <w:tc>
          <w:tcPr>
            <w:tcW w:w="1983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AB4BB9">
              <w:rPr>
                <w:sz w:val="24"/>
                <w:szCs w:val="24"/>
              </w:rPr>
              <w:t>Апластическая</w:t>
            </w:r>
            <w:proofErr w:type="spellEnd"/>
            <w:r w:rsidRPr="00AB4BB9">
              <w:rPr>
                <w:sz w:val="24"/>
                <w:szCs w:val="24"/>
              </w:rPr>
              <w:t xml:space="preserve"> анемия,</w:t>
            </w:r>
          </w:p>
          <w:p w:rsidR="002177DB" w:rsidRPr="00AB4BB9" w:rsidRDefault="002177DB" w:rsidP="00AB4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ИДС</w:t>
            </w:r>
          </w:p>
        </w:tc>
        <w:tc>
          <w:tcPr>
            <w:tcW w:w="1714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177DB" w:rsidRPr="00AB4BB9" w:rsidRDefault="002177DB" w:rsidP="00AB4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ИДС</w:t>
            </w:r>
          </w:p>
        </w:tc>
      </w:tr>
    </w:tbl>
    <w:p w:rsidR="002177DB" w:rsidRPr="00473D60" w:rsidRDefault="00473D60" w:rsidP="00A2792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Примечание: ИДС -</w:t>
      </w:r>
      <w:r w:rsidR="002177DB" w:rsidRPr="00473D60">
        <w:rPr>
          <w:bCs/>
          <w:i/>
          <w:iCs/>
          <w:sz w:val="24"/>
          <w:szCs w:val="24"/>
        </w:rPr>
        <w:t xml:space="preserve"> иммунодефицитное состояние.</w:t>
      </w:r>
    </w:p>
    <w:p w:rsidR="00386452" w:rsidRDefault="00386452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sz w:val="28"/>
          <w:szCs w:val="28"/>
        </w:rPr>
        <w:t>Вместе с тем необходимо учитывать, что умеренный лейкоцитоз может быть физиологическим - после еды, в предменструальный период, во вт</w:t>
      </w:r>
      <w:r w:rsidR="00473D60">
        <w:rPr>
          <w:bCs/>
          <w:sz w:val="28"/>
          <w:szCs w:val="28"/>
        </w:rPr>
        <w:t xml:space="preserve">орой половине беременности и </w:t>
      </w:r>
      <w:proofErr w:type="gramStart"/>
      <w:r w:rsidR="00473D60">
        <w:rPr>
          <w:bCs/>
          <w:sz w:val="28"/>
          <w:szCs w:val="28"/>
        </w:rPr>
        <w:t xml:space="preserve">во </w:t>
      </w:r>
      <w:r w:rsidRPr="00F75112">
        <w:rPr>
          <w:bCs/>
          <w:sz w:val="28"/>
          <w:szCs w:val="28"/>
        </w:rPr>
        <w:t>время</w:t>
      </w:r>
      <w:proofErr w:type="gramEnd"/>
      <w:r w:rsidRPr="00F75112">
        <w:rPr>
          <w:bCs/>
          <w:sz w:val="28"/>
          <w:szCs w:val="28"/>
        </w:rPr>
        <w:t xml:space="preserve"> </w:t>
      </w:r>
      <w:proofErr w:type="spellStart"/>
      <w:r w:rsidRPr="00F75112">
        <w:rPr>
          <w:bCs/>
          <w:sz w:val="28"/>
          <w:szCs w:val="28"/>
        </w:rPr>
        <w:t>родоразрешения</w:t>
      </w:r>
      <w:proofErr w:type="spellEnd"/>
      <w:r w:rsidRPr="00F75112">
        <w:rPr>
          <w:bCs/>
          <w:sz w:val="28"/>
          <w:szCs w:val="28"/>
        </w:rPr>
        <w:t xml:space="preserve">. Особенностью физиологического лейкоцитоза является отсутствие изменений лейкоцитарной формулы. 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 xml:space="preserve">Лейкоцитарная формула. </w:t>
      </w:r>
      <w:r w:rsidRPr="00F75112">
        <w:rPr>
          <w:bCs/>
          <w:sz w:val="28"/>
          <w:szCs w:val="28"/>
        </w:rPr>
        <w:t xml:space="preserve">Изменения лейкоцитарной формулы сопутствует многим заболеваниям, и нередко являются неспецифическими. 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 xml:space="preserve">Нейтрофилы. </w:t>
      </w:r>
      <w:r w:rsidRPr="00F75112">
        <w:rPr>
          <w:bCs/>
          <w:sz w:val="28"/>
          <w:szCs w:val="28"/>
        </w:rPr>
        <w:t>Увеличение содержания нейтрофилов принято обозначать те</w:t>
      </w:r>
      <w:r w:rsidR="00A27925">
        <w:rPr>
          <w:bCs/>
          <w:sz w:val="28"/>
          <w:szCs w:val="28"/>
        </w:rPr>
        <w:t xml:space="preserve">рмином </w:t>
      </w:r>
      <w:proofErr w:type="spellStart"/>
      <w:r w:rsidR="00A27925">
        <w:rPr>
          <w:bCs/>
          <w:sz w:val="28"/>
          <w:szCs w:val="28"/>
        </w:rPr>
        <w:t>нейтрофилез</w:t>
      </w:r>
      <w:proofErr w:type="spellEnd"/>
      <w:r w:rsidR="00A27925">
        <w:rPr>
          <w:bCs/>
          <w:sz w:val="28"/>
          <w:szCs w:val="28"/>
        </w:rPr>
        <w:t xml:space="preserve">, уменьшение - </w:t>
      </w:r>
      <w:proofErr w:type="spellStart"/>
      <w:r w:rsidR="00A27925">
        <w:rPr>
          <w:bCs/>
          <w:sz w:val="28"/>
          <w:szCs w:val="28"/>
        </w:rPr>
        <w:t>нейтропения</w:t>
      </w:r>
      <w:proofErr w:type="spellEnd"/>
      <w:r w:rsidR="00A27925">
        <w:rPr>
          <w:bCs/>
          <w:sz w:val="28"/>
          <w:szCs w:val="28"/>
        </w:rPr>
        <w:t xml:space="preserve">. </w:t>
      </w:r>
      <w:proofErr w:type="spellStart"/>
      <w:r w:rsidR="00A27925">
        <w:rPr>
          <w:bCs/>
          <w:sz w:val="28"/>
          <w:szCs w:val="28"/>
        </w:rPr>
        <w:t>Нейтрофилез</w:t>
      </w:r>
      <w:proofErr w:type="spellEnd"/>
      <w:r w:rsidR="00A27925">
        <w:rPr>
          <w:bCs/>
          <w:sz w:val="28"/>
          <w:szCs w:val="28"/>
        </w:rPr>
        <w:t xml:space="preserve"> - </w:t>
      </w:r>
      <w:r w:rsidRPr="00F75112">
        <w:rPr>
          <w:bCs/>
          <w:sz w:val="28"/>
          <w:szCs w:val="28"/>
        </w:rPr>
        <w:t xml:space="preserve">один из диагностических признаков любого воспалительного бактериального процесса, сепсиса. При тяжелых инфекциях, септических и гнойных процессах лейкоцитарная формула меняется за счет увеличения количества </w:t>
      </w:r>
      <w:proofErr w:type="spellStart"/>
      <w:r w:rsidRPr="00F75112">
        <w:rPr>
          <w:bCs/>
          <w:sz w:val="28"/>
          <w:szCs w:val="28"/>
        </w:rPr>
        <w:t>палочкоядерных</w:t>
      </w:r>
      <w:proofErr w:type="spellEnd"/>
      <w:r w:rsidRPr="00F75112">
        <w:rPr>
          <w:bCs/>
          <w:sz w:val="28"/>
          <w:szCs w:val="28"/>
        </w:rPr>
        <w:t xml:space="preserve"> нейтрофилов, </w:t>
      </w:r>
      <w:proofErr w:type="spellStart"/>
      <w:r w:rsidRPr="00F75112">
        <w:rPr>
          <w:bCs/>
          <w:sz w:val="28"/>
          <w:szCs w:val="28"/>
        </w:rPr>
        <w:t>метамиелоцитов</w:t>
      </w:r>
      <w:proofErr w:type="spellEnd"/>
      <w:r w:rsidRPr="00F75112">
        <w:rPr>
          <w:bCs/>
          <w:sz w:val="28"/>
          <w:szCs w:val="28"/>
        </w:rPr>
        <w:t xml:space="preserve"> и миелоцитов. Такое изменение </w:t>
      </w:r>
      <w:proofErr w:type="spellStart"/>
      <w:r w:rsidRPr="00F75112">
        <w:rPr>
          <w:bCs/>
          <w:sz w:val="28"/>
          <w:szCs w:val="28"/>
        </w:rPr>
        <w:t>лейкограммы</w:t>
      </w:r>
      <w:proofErr w:type="spellEnd"/>
      <w:r w:rsidRPr="00F75112">
        <w:rPr>
          <w:bCs/>
          <w:sz w:val="28"/>
          <w:szCs w:val="28"/>
        </w:rPr>
        <w:t xml:space="preserve"> с увеличением содержания молодых форм нейтрофилов называется «сдвигом</w:t>
      </w:r>
      <w:r w:rsidR="00A27925">
        <w:rPr>
          <w:bCs/>
          <w:sz w:val="28"/>
          <w:szCs w:val="28"/>
        </w:rPr>
        <w:t xml:space="preserve"> влево». Лейкоцитоз более 30-50×</w:t>
      </w:r>
      <w:r w:rsidRPr="00F75112">
        <w:rPr>
          <w:bCs/>
          <w:sz w:val="28"/>
          <w:szCs w:val="28"/>
        </w:rPr>
        <w:t>10</w:t>
      </w:r>
      <w:r w:rsidRPr="00F75112">
        <w:rPr>
          <w:bCs/>
          <w:sz w:val="28"/>
          <w:szCs w:val="28"/>
          <w:vertAlign w:val="superscript"/>
        </w:rPr>
        <w:t>9</w:t>
      </w:r>
      <w:r w:rsidRPr="00F75112">
        <w:rPr>
          <w:bCs/>
          <w:sz w:val="28"/>
          <w:szCs w:val="28"/>
        </w:rPr>
        <w:t xml:space="preserve">/л со «сдвигом влево» указывает на </w:t>
      </w:r>
      <w:proofErr w:type="spellStart"/>
      <w:r w:rsidRPr="00F75112">
        <w:rPr>
          <w:bCs/>
          <w:sz w:val="28"/>
          <w:szCs w:val="28"/>
        </w:rPr>
        <w:t>лейкемоидную</w:t>
      </w:r>
      <w:proofErr w:type="spellEnd"/>
      <w:r w:rsidRPr="00F75112">
        <w:rPr>
          <w:bCs/>
          <w:sz w:val="28"/>
          <w:szCs w:val="28"/>
        </w:rPr>
        <w:t xml:space="preserve"> реакцию (изменения крови реактивного характера, напоминающие лейкоз). При тяжелых инфекциях, токсико-септических заболеваниях в гранулоцитах крови может появляться зернистость (так называемая токсическая зернистость нейтрофилов), которая отражает нарушение процессов созревания нейтрофилов, в результате чего грубая зернистость сохраняется в зрелых клетках или является следствием поглощения токсических веществ. 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sz w:val="28"/>
          <w:szCs w:val="28"/>
        </w:rPr>
        <w:t xml:space="preserve">Появление </w:t>
      </w:r>
      <w:proofErr w:type="spellStart"/>
      <w:r w:rsidRPr="00F75112">
        <w:rPr>
          <w:bCs/>
          <w:sz w:val="28"/>
          <w:szCs w:val="28"/>
        </w:rPr>
        <w:t>бластных</w:t>
      </w:r>
      <w:proofErr w:type="spellEnd"/>
      <w:r w:rsidRPr="00F75112">
        <w:rPr>
          <w:bCs/>
          <w:sz w:val="28"/>
          <w:szCs w:val="28"/>
        </w:rPr>
        <w:t xml:space="preserve"> клеток наряду со зрелыми нейтрофилами (сегментоядерными) при отсутствии промежуточных форм миелоидного ряда </w:t>
      </w:r>
      <w:r w:rsidRPr="00F75112">
        <w:rPr>
          <w:bCs/>
          <w:sz w:val="28"/>
          <w:szCs w:val="28"/>
        </w:rPr>
        <w:lastRenderedPageBreak/>
        <w:t>(</w:t>
      </w:r>
      <w:proofErr w:type="spellStart"/>
      <w:r w:rsidRPr="00F75112">
        <w:rPr>
          <w:bCs/>
          <w:sz w:val="28"/>
          <w:szCs w:val="28"/>
        </w:rPr>
        <w:t>промиелоциты</w:t>
      </w:r>
      <w:proofErr w:type="spellEnd"/>
      <w:r w:rsidRPr="00F75112">
        <w:rPr>
          <w:bCs/>
          <w:sz w:val="28"/>
          <w:szCs w:val="28"/>
        </w:rPr>
        <w:t xml:space="preserve">, миелоциты, </w:t>
      </w:r>
      <w:proofErr w:type="spellStart"/>
      <w:r w:rsidRPr="00F75112">
        <w:rPr>
          <w:bCs/>
          <w:sz w:val="28"/>
          <w:szCs w:val="28"/>
        </w:rPr>
        <w:t>метамиелоциты</w:t>
      </w:r>
      <w:proofErr w:type="spellEnd"/>
      <w:r w:rsidRPr="00F75112">
        <w:rPr>
          <w:bCs/>
          <w:sz w:val="28"/>
          <w:szCs w:val="28"/>
        </w:rPr>
        <w:t xml:space="preserve">) указывает на острый лейкоз (так называемый «лейкемический провал»). 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 xml:space="preserve">Лимфоциты. </w:t>
      </w:r>
      <w:r w:rsidRPr="00F75112">
        <w:rPr>
          <w:bCs/>
          <w:sz w:val="28"/>
          <w:szCs w:val="28"/>
        </w:rPr>
        <w:t>Увеличение количества лимфоцитов назыв</w:t>
      </w:r>
      <w:r w:rsidR="00A27925">
        <w:rPr>
          <w:bCs/>
          <w:sz w:val="28"/>
          <w:szCs w:val="28"/>
        </w:rPr>
        <w:t>ается лимфоцитозом, уменьшение -</w:t>
      </w:r>
      <w:r w:rsidRPr="00F75112">
        <w:rPr>
          <w:bCs/>
          <w:sz w:val="28"/>
          <w:szCs w:val="28"/>
        </w:rPr>
        <w:t xml:space="preserve"> </w:t>
      </w:r>
      <w:proofErr w:type="spellStart"/>
      <w:r w:rsidRPr="00F75112">
        <w:rPr>
          <w:bCs/>
          <w:sz w:val="28"/>
          <w:szCs w:val="28"/>
        </w:rPr>
        <w:t>лимфопенией</w:t>
      </w:r>
      <w:proofErr w:type="spellEnd"/>
      <w:r w:rsidRPr="00F75112">
        <w:rPr>
          <w:bCs/>
          <w:sz w:val="28"/>
          <w:szCs w:val="28"/>
        </w:rPr>
        <w:t xml:space="preserve">. Лимфоцитоз может наблюдаться при многих вирусных инфекциях, в том числе при инфекционном мононуклеозе, </w:t>
      </w:r>
      <w:proofErr w:type="spellStart"/>
      <w:r w:rsidRPr="00F75112">
        <w:rPr>
          <w:bCs/>
          <w:sz w:val="28"/>
          <w:szCs w:val="28"/>
        </w:rPr>
        <w:t>цитомегаловирусной</w:t>
      </w:r>
      <w:proofErr w:type="spellEnd"/>
      <w:r w:rsidRPr="00F75112">
        <w:rPr>
          <w:bCs/>
          <w:sz w:val="28"/>
          <w:szCs w:val="28"/>
        </w:rPr>
        <w:t xml:space="preserve"> инфекции. </w:t>
      </w:r>
      <w:proofErr w:type="spellStart"/>
      <w:r w:rsidRPr="00F75112">
        <w:rPr>
          <w:bCs/>
          <w:sz w:val="28"/>
          <w:szCs w:val="28"/>
        </w:rPr>
        <w:t>Лимфопения</w:t>
      </w:r>
      <w:proofErr w:type="spellEnd"/>
      <w:r w:rsidRPr="00F75112">
        <w:rPr>
          <w:bCs/>
          <w:sz w:val="28"/>
          <w:szCs w:val="28"/>
        </w:rPr>
        <w:t xml:space="preserve"> характерна, прежде всего, для иммунодефицитных состояний, может сопровождать злокачественные новообразования, тяжелые вирусные инфекции.  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>Базофилы.</w:t>
      </w:r>
      <w:r w:rsidRPr="00F75112">
        <w:rPr>
          <w:bCs/>
          <w:sz w:val="28"/>
          <w:szCs w:val="28"/>
        </w:rPr>
        <w:t xml:space="preserve"> Повышение количества базофилов (базофилия) может появляться при аллергических реакциях, хроническом </w:t>
      </w:r>
      <w:proofErr w:type="spellStart"/>
      <w:r w:rsidRPr="00F75112">
        <w:rPr>
          <w:bCs/>
          <w:sz w:val="28"/>
          <w:szCs w:val="28"/>
        </w:rPr>
        <w:t>миелолейкозе</w:t>
      </w:r>
      <w:proofErr w:type="spellEnd"/>
      <w:r w:rsidRPr="00F75112">
        <w:rPr>
          <w:bCs/>
          <w:sz w:val="28"/>
          <w:szCs w:val="28"/>
        </w:rPr>
        <w:t xml:space="preserve">, лимфоме </w:t>
      </w:r>
      <w:proofErr w:type="spellStart"/>
      <w:r w:rsidRPr="00F75112">
        <w:rPr>
          <w:bCs/>
          <w:sz w:val="28"/>
          <w:szCs w:val="28"/>
        </w:rPr>
        <w:t>Ходжкина</w:t>
      </w:r>
      <w:proofErr w:type="spellEnd"/>
      <w:r w:rsidRPr="00F75112">
        <w:rPr>
          <w:bCs/>
          <w:sz w:val="28"/>
          <w:szCs w:val="28"/>
        </w:rPr>
        <w:t xml:space="preserve">, гипофункции щитовидной железы, лечении эстрогенами. 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 xml:space="preserve">Эозинофилы. </w:t>
      </w:r>
      <w:proofErr w:type="spellStart"/>
      <w:r w:rsidRPr="00F75112">
        <w:rPr>
          <w:bCs/>
          <w:sz w:val="28"/>
          <w:szCs w:val="28"/>
        </w:rPr>
        <w:t>Эозинофилия</w:t>
      </w:r>
      <w:proofErr w:type="spellEnd"/>
      <w:r w:rsidRPr="00F75112">
        <w:rPr>
          <w:bCs/>
          <w:sz w:val="28"/>
          <w:szCs w:val="28"/>
        </w:rPr>
        <w:t xml:space="preserve"> (повышение количества эозинофилов) часто сопровождает паразитарные инвазии и </w:t>
      </w:r>
      <w:proofErr w:type="spellStart"/>
      <w:r w:rsidRPr="00F75112">
        <w:rPr>
          <w:bCs/>
          <w:sz w:val="28"/>
          <w:szCs w:val="28"/>
        </w:rPr>
        <w:t>атопические</w:t>
      </w:r>
      <w:proofErr w:type="spellEnd"/>
      <w:r w:rsidRPr="00F75112">
        <w:rPr>
          <w:bCs/>
          <w:sz w:val="28"/>
          <w:szCs w:val="28"/>
        </w:rPr>
        <w:t xml:space="preserve"> заболевания, может встречаться при </w:t>
      </w:r>
      <w:proofErr w:type="spellStart"/>
      <w:r w:rsidRPr="00F75112">
        <w:rPr>
          <w:bCs/>
          <w:sz w:val="28"/>
          <w:szCs w:val="28"/>
        </w:rPr>
        <w:t>гемобластозах</w:t>
      </w:r>
      <w:proofErr w:type="spellEnd"/>
      <w:r w:rsidRPr="00F75112">
        <w:rPr>
          <w:bCs/>
          <w:sz w:val="28"/>
          <w:szCs w:val="28"/>
        </w:rPr>
        <w:t xml:space="preserve">, синдроме </w:t>
      </w:r>
      <w:proofErr w:type="spellStart"/>
      <w:r w:rsidRPr="00F75112">
        <w:rPr>
          <w:bCs/>
          <w:sz w:val="28"/>
          <w:szCs w:val="28"/>
        </w:rPr>
        <w:t>Вискотта</w:t>
      </w:r>
      <w:proofErr w:type="spellEnd"/>
      <w:r w:rsidRPr="00F75112">
        <w:rPr>
          <w:bCs/>
          <w:sz w:val="28"/>
          <w:szCs w:val="28"/>
        </w:rPr>
        <w:t xml:space="preserve">-Олдрича (иммунодефицитное состояние), болезнях соединительной ткани (ревматоидный артрит).  </w:t>
      </w:r>
      <w:proofErr w:type="spellStart"/>
      <w:r w:rsidRPr="00F75112">
        <w:rPr>
          <w:bCs/>
          <w:sz w:val="28"/>
          <w:szCs w:val="28"/>
        </w:rPr>
        <w:t>Эозинопения</w:t>
      </w:r>
      <w:proofErr w:type="spellEnd"/>
      <w:r w:rsidRPr="00F75112">
        <w:rPr>
          <w:bCs/>
          <w:sz w:val="28"/>
          <w:szCs w:val="28"/>
        </w:rPr>
        <w:t xml:space="preserve"> (снижение количества эозинофилов) обусловлена повышением </w:t>
      </w:r>
      <w:proofErr w:type="spellStart"/>
      <w:r w:rsidRPr="00F75112">
        <w:rPr>
          <w:bCs/>
          <w:sz w:val="28"/>
          <w:szCs w:val="28"/>
        </w:rPr>
        <w:t>адренокортикоидной</w:t>
      </w:r>
      <w:proofErr w:type="spellEnd"/>
      <w:r w:rsidRPr="00F75112">
        <w:rPr>
          <w:bCs/>
          <w:sz w:val="28"/>
          <w:szCs w:val="28"/>
        </w:rPr>
        <w:t xml:space="preserve"> активности, которая приводит к задержке эозинофилов в костном мозге, характерна для начальной фазы инфекционно-токсического процесса. </w:t>
      </w: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 xml:space="preserve">Моноциты. </w:t>
      </w:r>
      <w:proofErr w:type="spellStart"/>
      <w:r w:rsidR="00A27925">
        <w:rPr>
          <w:bCs/>
          <w:sz w:val="28"/>
          <w:szCs w:val="28"/>
        </w:rPr>
        <w:t>Моноцитоз</w:t>
      </w:r>
      <w:proofErr w:type="spellEnd"/>
      <w:r w:rsidR="00A27925">
        <w:rPr>
          <w:bCs/>
          <w:sz w:val="28"/>
          <w:szCs w:val="28"/>
        </w:rPr>
        <w:t xml:space="preserve"> -</w:t>
      </w:r>
      <w:r w:rsidRPr="00F75112">
        <w:rPr>
          <w:bCs/>
          <w:sz w:val="28"/>
          <w:szCs w:val="28"/>
        </w:rPr>
        <w:t xml:space="preserve"> увеличение количества моноцитов. </w:t>
      </w:r>
      <w:proofErr w:type="spellStart"/>
      <w:r w:rsidRPr="00F75112">
        <w:rPr>
          <w:bCs/>
          <w:sz w:val="28"/>
          <w:szCs w:val="28"/>
        </w:rPr>
        <w:t>Моноцитоз</w:t>
      </w:r>
      <w:proofErr w:type="spellEnd"/>
      <w:r w:rsidRPr="00F75112">
        <w:rPr>
          <w:bCs/>
          <w:sz w:val="28"/>
          <w:szCs w:val="28"/>
        </w:rPr>
        <w:t xml:space="preserve"> сопровождает ряд заболеваний вирусной этиологии (инфекционный мононуклеоз), грибковые, </w:t>
      </w:r>
      <w:proofErr w:type="spellStart"/>
      <w:r w:rsidRPr="00F75112">
        <w:rPr>
          <w:bCs/>
          <w:sz w:val="28"/>
          <w:szCs w:val="28"/>
        </w:rPr>
        <w:t>риккетсиозные</w:t>
      </w:r>
      <w:proofErr w:type="spellEnd"/>
      <w:r w:rsidRPr="00F75112">
        <w:rPr>
          <w:bCs/>
          <w:sz w:val="28"/>
          <w:szCs w:val="28"/>
        </w:rPr>
        <w:t xml:space="preserve"> и протозойные инфекции (малярия), коллагенозы (системная красная волчанка, ревматоидный артрит), болезни крови (лимфомы, </w:t>
      </w:r>
      <w:proofErr w:type="spellStart"/>
      <w:r w:rsidRPr="00F75112">
        <w:rPr>
          <w:bCs/>
          <w:sz w:val="28"/>
          <w:szCs w:val="28"/>
        </w:rPr>
        <w:t>монобластный</w:t>
      </w:r>
      <w:proofErr w:type="spellEnd"/>
      <w:r w:rsidRPr="00F75112">
        <w:rPr>
          <w:bCs/>
          <w:sz w:val="28"/>
          <w:szCs w:val="28"/>
        </w:rPr>
        <w:t xml:space="preserve"> лейкоз). При туберкулезе появление </w:t>
      </w:r>
      <w:proofErr w:type="spellStart"/>
      <w:r w:rsidRPr="00F75112">
        <w:rPr>
          <w:bCs/>
          <w:sz w:val="28"/>
          <w:szCs w:val="28"/>
        </w:rPr>
        <w:t>моноцитоза</w:t>
      </w:r>
      <w:proofErr w:type="spellEnd"/>
      <w:r w:rsidRPr="00F75112">
        <w:rPr>
          <w:bCs/>
          <w:sz w:val="28"/>
          <w:szCs w:val="28"/>
        </w:rPr>
        <w:t xml:space="preserve"> считают показателем активного распространения туберкул</w:t>
      </w:r>
      <w:r w:rsidR="00A27925">
        <w:rPr>
          <w:bCs/>
          <w:sz w:val="28"/>
          <w:szCs w:val="28"/>
        </w:rPr>
        <w:t xml:space="preserve">езного процесса. </w:t>
      </w:r>
      <w:proofErr w:type="spellStart"/>
      <w:r w:rsidR="00A27925">
        <w:rPr>
          <w:bCs/>
          <w:sz w:val="28"/>
          <w:szCs w:val="28"/>
        </w:rPr>
        <w:t>Моноцитопения</w:t>
      </w:r>
      <w:proofErr w:type="spellEnd"/>
      <w:r w:rsidR="00A27925">
        <w:rPr>
          <w:bCs/>
          <w:sz w:val="28"/>
          <w:szCs w:val="28"/>
        </w:rPr>
        <w:t xml:space="preserve"> -</w:t>
      </w:r>
      <w:r w:rsidRPr="00F75112">
        <w:rPr>
          <w:bCs/>
          <w:sz w:val="28"/>
          <w:szCs w:val="28"/>
        </w:rPr>
        <w:t xml:space="preserve"> уменьшение количества моноцитов наблюдается при гипоплазии кроветворения. </w:t>
      </w:r>
    </w:p>
    <w:p w:rsidR="00A04783" w:rsidRPr="00F75112" w:rsidRDefault="00A04783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5112">
        <w:rPr>
          <w:b/>
          <w:bCs/>
          <w:sz w:val="28"/>
          <w:szCs w:val="28"/>
        </w:rPr>
        <w:lastRenderedPageBreak/>
        <w:t>2.2. Лабораторная диагностика некото</w:t>
      </w:r>
      <w:r w:rsidR="00A04783" w:rsidRPr="00F75112">
        <w:rPr>
          <w:b/>
          <w:bCs/>
          <w:sz w:val="28"/>
          <w:szCs w:val="28"/>
        </w:rPr>
        <w:t>рых заболеваний крови у детей</w:t>
      </w:r>
    </w:p>
    <w:p w:rsidR="00A04783" w:rsidRPr="00F75112" w:rsidRDefault="00A04783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86452" w:rsidRPr="00530CE8" w:rsidRDefault="00A04783" w:rsidP="00530CE8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 xml:space="preserve">   Анемии. </w:t>
      </w:r>
      <w:r w:rsidRPr="00F75112">
        <w:rPr>
          <w:bCs/>
          <w:sz w:val="28"/>
          <w:szCs w:val="28"/>
        </w:rPr>
        <w:t>Дифференциально-</w:t>
      </w:r>
      <w:r w:rsidR="002177DB" w:rsidRPr="00F75112">
        <w:rPr>
          <w:bCs/>
          <w:sz w:val="28"/>
          <w:szCs w:val="28"/>
        </w:rPr>
        <w:t>диагностические критерии некоторых анемий представлены в таблице</w:t>
      </w:r>
      <w:r w:rsidRPr="00F75112">
        <w:rPr>
          <w:bCs/>
          <w:sz w:val="28"/>
          <w:szCs w:val="28"/>
        </w:rPr>
        <w:t xml:space="preserve"> 27.</w:t>
      </w:r>
    </w:p>
    <w:p w:rsidR="002177DB" w:rsidRPr="00F75112" w:rsidRDefault="00A04783" w:rsidP="00A56C85">
      <w:pPr>
        <w:widowControl/>
        <w:autoSpaceDE/>
        <w:autoSpaceDN/>
        <w:adjustRightInd/>
        <w:spacing w:line="360" w:lineRule="auto"/>
        <w:ind w:firstLine="709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Таблица 27</w:t>
      </w:r>
    </w:p>
    <w:p w:rsidR="002177DB" w:rsidRPr="00473D60" w:rsidRDefault="002177DB" w:rsidP="00473D60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sz w:val="28"/>
          <w:szCs w:val="28"/>
        </w:rPr>
      </w:pPr>
      <w:r w:rsidRPr="00473D60">
        <w:rPr>
          <w:b/>
          <w:sz w:val="28"/>
          <w:szCs w:val="28"/>
        </w:rPr>
        <w:t>Лабораторные дифференциально диагностические критерии анемий</w:t>
      </w: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2268"/>
        <w:gridCol w:w="2314"/>
      </w:tblGrid>
      <w:tr w:rsidR="002177DB" w:rsidRPr="00473D60" w:rsidTr="003513BC">
        <w:tc>
          <w:tcPr>
            <w:tcW w:w="1668" w:type="dxa"/>
            <w:shd w:val="clear" w:color="auto" w:fill="auto"/>
          </w:tcPr>
          <w:p w:rsidR="002177DB" w:rsidRPr="00473D60" w:rsidRDefault="002177DB" w:rsidP="00473D6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73D60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  <w:shd w:val="clear" w:color="auto" w:fill="auto"/>
          </w:tcPr>
          <w:p w:rsidR="002177DB" w:rsidRPr="00473D60" w:rsidRDefault="003513BC" w:rsidP="00473D6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Ж</w:t>
            </w:r>
            <w:r w:rsidRPr="003513BC">
              <w:rPr>
                <w:b/>
                <w:sz w:val="24"/>
                <w:szCs w:val="24"/>
              </w:rPr>
              <w:t>елезодефи</w:t>
            </w:r>
            <w:r>
              <w:rPr>
                <w:b/>
                <w:sz w:val="24"/>
                <w:szCs w:val="24"/>
              </w:rPr>
              <w:t>-</w:t>
            </w:r>
            <w:r w:rsidRPr="003513BC">
              <w:rPr>
                <w:b/>
                <w:sz w:val="24"/>
                <w:szCs w:val="24"/>
              </w:rPr>
              <w:t>цитная</w:t>
            </w:r>
            <w:proofErr w:type="spellEnd"/>
            <w:r w:rsidRPr="003513BC">
              <w:rPr>
                <w:b/>
                <w:sz w:val="24"/>
                <w:szCs w:val="24"/>
              </w:rPr>
              <w:t xml:space="preserve"> анемия</w:t>
            </w:r>
          </w:p>
        </w:tc>
        <w:tc>
          <w:tcPr>
            <w:tcW w:w="1701" w:type="dxa"/>
            <w:shd w:val="clear" w:color="auto" w:fill="auto"/>
          </w:tcPr>
          <w:p w:rsidR="002177DB" w:rsidRPr="00473D60" w:rsidRDefault="003513BC" w:rsidP="00473D6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Апластичес</w:t>
            </w:r>
            <w:proofErr w:type="spellEnd"/>
            <w:r>
              <w:rPr>
                <w:b/>
                <w:sz w:val="24"/>
                <w:szCs w:val="24"/>
              </w:rPr>
              <w:t>-кая анемия</w:t>
            </w:r>
          </w:p>
        </w:tc>
        <w:tc>
          <w:tcPr>
            <w:tcW w:w="2268" w:type="dxa"/>
            <w:shd w:val="clear" w:color="auto" w:fill="auto"/>
          </w:tcPr>
          <w:p w:rsidR="002177DB" w:rsidRPr="00473D60" w:rsidRDefault="003513BC" w:rsidP="00473D6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В-12-дефицитная анемия</w:t>
            </w:r>
          </w:p>
        </w:tc>
        <w:tc>
          <w:tcPr>
            <w:tcW w:w="2314" w:type="dxa"/>
            <w:shd w:val="clear" w:color="auto" w:fill="auto"/>
          </w:tcPr>
          <w:p w:rsidR="002177DB" w:rsidRPr="00473D60" w:rsidRDefault="002177DB" w:rsidP="00473D6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73D60">
              <w:rPr>
                <w:b/>
                <w:sz w:val="24"/>
                <w:szCs w:val="24"/>
              </w:rPr>
              <w:t>Гемолитические</w:t>
            </w:r>
          </w:p>
        </w:tc>
      </w:tr>
      <w:tr w:rsidR="002177DB" w:rsidRPr="00F75112" w:rsidTr="003513BC">
        <w:trPr>
          <w:trHeight w:val="2094"/>
        </w:trPr>
        <w:tc>
          <w:tcPr>
            <w:tcW w:w="1668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 xml:space="preserve">Анемия </w:t>
            </w:r>
          </w:p>
        </w:tc>
        <w:tc>
          <w:tcPr>
            <w:tcW w:w="1701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473D60">
              <w:rPr>
                <w:sz w:val="24"/>
                <w:szCs w:val="24"/>
              </w:rPr>
              <w:t>СДЭ&lt;</w:t>
            </w:r>
            <w:proofErr w:type="gramEnd"/>
            <w:r w:rsidRPr="00473D60">
              <w:rPr>
                <w:sz w:val="24"/>
                <w:szCs w:val="24"/>
              </w:rPr>
              <w:t>7мк,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73D60">
              <w:rPr>
                <w:sz w:val="24"/>
                <w:szCs w:val="24"/>
                <w:lang w:val="en-US"/>
              </w:rPr>
              <w:t>MCV</w:t>
            </w:r>
            <w:r w:rsidRPr="00473D60">
              <w:rPr>
                <w:sz w:val="24"/>
                <w:szCs w:val="24"/>
              </w:rPr>
              <w:t xml:space="preserve">&lt;78 </w:t>
            </w:r>
            <w:proofErr w:type="spellStart"/>
            <w:r w:rsidRPr="00473D60">
              <w:rPr>
                <w:sz w:val="24"/>
                <w:szCs w:val="24"/>
              </w:rPr>
              <w:t>фл</w:t>
            </w:r>
            <w:proofErr w:type="spellEnd"/>
            <w:r w:rsidRPr="00473D60">
              <w:rPr>
                <w:sz w:val="24"/>
                <w:szCs w:val="24"/>
              </w:rPr>
              <w:t>,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473D60">
              <w:rPr>
                <w:sz w:val="24"/>
                <w:szCs w:val="24"/>
              </w:rPr>
              <w:t>ЦП&lt;</w:t>
            </w:r>
            <w:proofErr w:type="gramEnd"/>
            <w:r w:rsidRPr="00473D60">
              <w:rPr>
                <w:sz w:val="24"/>
                <w:szCs w:val="24"/>
              </w:rPr>
              <w:t>0,8,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473D60">
              <w:rPr>
                <w:sz w:val="24"/>
                <w:szCs w:val="24"/>
              </w:rPr>
              <w:t>МСН&lt;</w:t>
            </w:r>
            <w:proofErr w:type="gramEnd"/>
            <w:r w:rsidRPr="00473D60">
              <w:rPr>
                <w:sz w:val="24"/>
                <w:szCs w:val="24"/>
              </w:rPr>
              <w:t xml:space="preserve">27 </w:t>
            </w:r>
            <w:proofErr w:type="spellStart"/>
            <w:r w:rsidRPr="00473D60">
              <w:rPr>
                <w:sz w:val="24"/>
                <w:szCs w:val="24"/>
              </w:rPr>
              <w:t>пг</w:t>
            </w:r>
            <w:proofErr w:type="spellEnd"/>
            <w:r w:rsidRPr="00473D60">
              <w:rPr>
                <w:sz w:val="24"/>
                <w:szCs w:val="24"/>
              </w:rPr>
              <w:t>, МСНС&lt;320</w:t>
            </w:r>
            <w:r w:rsidR="00FD428A">
              <w:rPr>
                <w:sz w:val="24"/>
                <w:szCs w:val="24"/>
              </w:rPr>
              <w:t xml:space="preserve"> </w:t>
            </w:r>
            <w:r w:rsidR="00A27925" w:rsidRPr="00473D60">
              <w:rPr>
                <w:sz w:val="24"/>
                <w:szCs w:val="24"/>
              </w:rPr>
              <w:t>г/л</w:t>
            </w:r>
          </w:p>
          <w:p w:rsidR="002177DB" w:rsidRPr="00FD428A" w:rsidRDefault="00FD428A" w:rsidP="00FD42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рц</w:t>
            </w:r>
            <w:proofErr w:type="spellEnd"/>
            <w:r>
              <w:rPr>
                <w:sz w:val="24"/>
                <w:szCs w:val="24"/>
              </w:rPr>
              <w:t xml:space="preserve"> = 1-2%</w:t>
            </w:r>
          </w:p>
        </w:tc>
        <w:tc>
          <w:tcPr>
            <w:tcW w:w="1701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73D60">
              <w:rPr>
                <w:sz w:val="24"/>
                <w:szCs w:val="24"/>
              </w:rPr>
              <w:t>рц</w:t>
            </w:r>
            <w:proofErr w:type="spellEnd"/>
            <w:r w:rsidRPr="00473D60">
              <w:rPr>
                <w:sz w:val="24"/>
                <w:szCs w:val="24"/>
              </w:rPr>
              <w:t xml:space="preserve"> ≤ 0,5%</w:t>
            </w:r>
            <w:r w:rsidRPr="00473D60">
              <w:rPr>
                <w:bCs/>
                <w:sz w:val="24"/>
                <w:szCs w:val="24"/>
              </w:rPr>
              <w:t xml:space="preserve"> 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 xml:space="preserve">ц.п.≈1, 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  <w:lang w:val="en-US"/>
              </w:rPr>
              <w:t>MCV</w:t>
            </w:r>
            <w:r w:rsidRPr="00473D60">
              <w:rPr>
                <w:bCs/>
                <w:sz w:val="24"/>
                <w:szCs w:val="24"/>
              </w:rPr>
              <w:t>≥90</w:t>
            </w:r>
          </w:p>
        </w:tc>
        <w:tc>
          <w:tcPr>
            <w:tcW w:w="2268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>МС</w:t>
            </w:r>
            <w:r w:rsidRPr="00473D60">
              <w:rPr>
                <w:sz w:val="24"/>
                <w:szCs w:val="24"/>
                <w:lang w:val="en-US"/>
              </w:rPr>
              <w:t>V</w:t>
            </w:r>
            <w:r w:rsidRPr="00473D60">
              <w:rPr>
                <w:sz w:val="24"/>
                <w:szCs w:val="24"/>
              </w:rPr>
              <w:t xml:space="preserve"> ≥ 120 </w:t>
            </w:r>
            <w:proofErr w:type="spellStart"/>
            <w:r w:rsidRPr="00473D60">
              <w:rPr>
                <w:sz w:val="24"/>
                <w:szCs w:val="24"/>
              </w:rPr>
              <w:t>фл</w:t>
            </w:r>
            <w:proofErr w:type="spellEnd"/>
            <w:r w:rsidRPr="00473D60">
              <w:rPr>
                <w:sz w:val="24"/>
                <w:szCs w:val="24"/>
              </w:rPr>
              <w:t>,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 xml:space="preserve">ц.п.≥1,0, 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73D60">
              <w:rPr>
                <w:sz w:val="24"/>
                <w:szCs w:val="24"/>
              </w:rPr>
              <w:t>рц</w:t>
            </w:r>
            <w:proofErr w:type="spellEnd"/>
            <w:r w:rsidRPr="00473D60">
              <w:rPr>
                <w:sz w:val="24"/>
                <w:szCs w:val="24"/>
              </w:rPr>
              <w:t xml:space="preserve"> ≤ 0,5%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73D60">
              <w:rPr>
                <w:sz w:val="24"/>
                <w:szCs w:val="24"/>
              </w:rPr>
              <w:t>Макроовалоцитоз</w:t>
            </w:r>
            <w:proofErr w:type="spellEnd"/>
            <w:r w:rsidRPr="00473D60">
              <w:rPr>
                <w:sz w:val="24"/>
                <w:szCs w:val="24"/>
              </w:rPr>
              <w:t xml:space="preserve">, </w:t>
            </w:r>
            <w:proofErr w:type="spellStart"/>
            <w:r w:rsidRPr="00473D60">
              <w:rPr>
                <w:sz w:val="24"/>
                <w:szCs w:val="24"/>
              </w:rPr>
              <w:t>пойкилоцитоз</w:t>
            </w:r>
            <w:proofErr w:type="spellEnd"/>
            <w:r w:rsidRPr="00473D60">
              <w:rPr>
                <w:sz w:val="24"/>
                <w:szCs w:val="24"/>
              </w:rPr>
              <w:t xml:space="preserve">, 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 xml:space="preserve">тельца </w:t>
            </w:r>
            <w:proofErr w:type="spellStart"/>
            <w:r w:rsidRPr="00473D60">
              <w:rPr>
                <w:sz w:val="24"/>
                <w:szCs w:val="24"/>
              </w:rPr>
              <w:t>Жолли</w:t>
            </w:r>
            <w:proofErr w:type="spellEnd"/>
            <w:r w:rsidRPr="00473D60">
              <w:rPr>
                <w:sz w:val="24"/>
                <w:szCs w:val="24"/>
              </w:rPr>
              <w:t xml:space="preserve">, </w:t>
            </w:r>
          </w:p>
          <w:p w:rsidR="002177DB" w:rsidRPr="00FD428A" w:rsidRDefault="00FD428A" w:rsidP="00FD42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кольца </w:t>
            </w:r>
            <w:proofErr w:type="spellStart"/>
            <w:r>
              <w:rPr>
                <w:sz w:val="24"/>
                <w:szCs w:val="24"/>
              </w:rPr>
              <w:t>Кебота</w:t>
            </w:r>
            <w:proofErr w:type="spellEnd"/>
          </w:p>
        </w:tc>
        <w:tc>
          <w:tcPr>
            <w:tcW w:w="2314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>рц≥3%</w:t>
            </w:r>
          </w:p>
          <w:p w:rsidR="002177DB" w:rsidRPr="00473D60" w:rsidRDefault="00A27925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73D60">
              <w:rPr>
                <w:sz w:val="24"/>
                <w:szCs w:val="24"/>
              </w:rPr>
              <w:t>п</w:t>
            </w:r>
            <w:r w:rsidR="002177DB" w:rsidRPr="00473D60">
              <w:rPr>
                <w:sz w:val="24"/>
                <w:szCs w:val="24"/>
              </w:rPr>
              <w:t>ойкилоцитоз</w:t>
            </w:r>
            <w:proofErr w:type="spellEnd"/>
            <w:r w:rsidR="002177DB" w:rsidRPr="00473D60">
              <w:rPr>
                <w:sz w:val="24"/>
                <w:szCs w:val="24"/>
              </w:rPr>
              <w:t xml:space="preserve">: </w:t>
            </w:r>
            <w:proofErr w:type="spellStart"/>
            <w:r w:rsidR="002177DB" w:rsidRPr="00473D60">
              <w:rPr>
                <w:sz w:val="24"/>
                <w:szCs w:val="24"/>
              </w:rPr>
              <w:t>микросфероцитоз</w:t>
            </w:r>
            <w:proofErr w:type="spellEnd"/>
            <w:r w:rsidR="002177DB" w:rsidRPr="00473D60">
              <w:rPr>
                <w:sz w:val="24"/>
                <w:szCs w:val="24"/>
              </w:rPr>
              <w:t xml:space="preserve">, </w:t>
            </w:r>
            <w:proofErr w:type="spellStart"/>
            <w:r w:rsidR="002177DB" w:rsidRPr="00473D60">
              <w:rPr>
                <w:sz w:val="24"/>
                <w:szCs w:val="24"/>
              </w:rPr>
              <w:t>овалоцитоз</w:t>
            </w:r>
            <w:proofErr w:type="spellEnd"/>
            <w:r w:rsidR="002177DB" w:rsidRPr="00473D60">
              <w:rPr>
                <w:sz w:val="24"/>
                <w:szCs w:val="24"/>
              </w:rPr>
              <w:t xml:space="preserve">, 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73D60">
              <w:rPr>
                <w:sz w:val="24"/>
                <w:szCs w:val="24"/>
              </w:rPr>
              <w:t>шизоцитоз</w:t>
            </w:r>
            <w:proofErr w:type="spellEnd"/>
            <w:r w:rsidRPr="00473D60">
              <w:rPr>
                <w:sz w:val="24"/>
                <w:szCs w:val="24"/>
              </w:rPr>
              <w:t xml:space="preserve">, </w:t>
            </w:r>
          </w:p>
          <w:p w:rsidR="002177DB" w:rsidRPr="00FD428A" w:rsidRDefault="00FD428A" w:rsidP="00FD42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тельца </w:t>
            </w:r>
            <w:proofErr w:type="spellStart"/>
            <w:r>
              <w:rPr>
                <w:sz w:val="24"/>
                <w:szCs w:val="24"/>
              </w:rPr>
              <w:t>Гейнца</w:t>
            </w:r>
            <w:proofErr w:type="spellEnd"/>
            <w:r>
              <w:rPr>
                <w:sz w:val="24"/>
                <w:szCs w:val="24"/>
              </w:rPr>
              <w:t xml:space="preserve"> и пр.</w:t>
            </w:r>
          </w:p>
        </w:tc>
      </w:tr>
      <w:tr w:rsidR="002177DB" w:rsidRPr="00F75112" w:rsidTr="003513BC">
        <w:tc>
          <w:tcPr>
            <w:tcW w:w="1668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>Другие показатели гемограммы</w:t>
            </w:r>
          </w:p>
        </w:tc>
        <w:tc>
          <w:tcPr>
            <w:tcW w:w="1701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ind w:firstLine="709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>Тромбоциты↓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>Лейкоциты↓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>Нейтрофилы</w:t>
            </w:r>
            <w:r w:rsidRPr="00473D60">
              <w:rPr>
                <w:bCs/>
                <w:sz w:val="24"/>
                <w:szCs w:val="24"/>
              </w:rPr>
              <w:t xml:space="preserve">↓ 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ind w:firstLine="709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>Тромбоциты↓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>Лейкоциты↓</w:t>
            </w:r>
          </w:p>
          <w:p w:rsidR="002177DB" w:rsidRPr="00473D60" w:rsidRDefault="00A27925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73D60">
              <w:rPr>
                <w:sz w:val="24"/>
                <w:szCs w:val="24"/>
              </w:rPr>
              <w:t>Гиперсегметиро</w:t>
            </w:r>
            <w:r w:rsidR="002177DB" w:rsidRPr="00473D60">
              <w:rPr>
                <w:sz w:val="24"/>
                <w:szCs w:val="24"/>
              </w:rPr>
              <w:t>ван</w:t>
            </w:r>
            <w:r w:rsidR="00FD428A">
              <w:rPr>
                <w:sz w:val="24"/>
                <w:szCs w:val="24"/>
              </w:rPr>
              <w:t>-ные</w:t>
            </w:r>
            <w:proofErr w:type="spellEnd"/>
            <w:r w:rsidR="00FD428A">
              <w:rPr>
                <w:sz w:val="24"/>
                <w:szCs w:val="24"/>
              </w:rPr>
              <w:t xml:space="preserve"> </w:t>
            </w:r>
            <w:r w:rsidR="002177DB" w:rsidRPr="00473D60">
              <w:rPr>
                <w:sz w:val="24"/>
                <w:szCs w:val="24"/>
              </w:rPr>
              <w:t>нейтрофилы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ind w:firstLine="709"/>
              <w:rPr>
                <w:bCs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ind w:firstLine="709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-</w:t>
            </w:r>
          </w:p>
        </w:tc>
      </w:tr>
      <w:tr w:rsidR="002177DB" w:rsidRPr="00F75112" w:rsidTr="003513BC">
        <w:tc>
          <w:tcPr>
            <w:tcW w:w="1668" w:type="dxa"/>
            <w:shd w:val="clear" w:color="auto" w:fill="auto"/>
          </w:tcPr>
          <w:p w:rsidR="002177DB" w:rsidRPr="00473D60" w:rsidRDefault="001F1DB4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73D60">
              <w:rPr>
                <w:sz w:val="24"/>
                <w:szCs w:val="24"/>
              </w:rPr>
              <w:t>Биохимиче</w:t>
            </w:r>
            <w:r w:rsidR="002177DB" w:rsidRPr="00473D60">
              <w:rPr>
                <w:sz w:val="24"/>
                <w:szCs w:val="24"/>
              </w:rPr>
              <w:t>с</w:t>
            </w:r>
            <w:proofErr w:type="spellEnd"/>
            <w:r w:rsidR="00FD428A">
              <w:rPr>
                <w:sz w:val="24"/>
                <w:szCs w:val="24"/>
              </w:rPr>
              <w:t>-</w:t>
            </w:r>
            <w:r w:rsidR="002177DB" w:rsidRPr="00473D60">
              <w:rPr>
                <w:sz w:val="24"/>
                <w:szCs w:val="24"/>
              </w:rPr>
              <w:t>кие тесты</w:t>
            </w:r>
          </w:p>
        </w:tc>
        <w:tc>
          <w:tcPr>
            <w:tcW w:w="1701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 xml:space="preserve">СЖ↓, СТ↑, 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 xml:space="preserve">КНТЖ↓, СФ↓, 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473D60">
              <w:rPr>
                <w:bCs/>
                <w:sz w:val="24"/>
                <w:szCs w:val="24"/>
              </w:rPr>
              <w:t>рТФР</w:t>
            </w:r>
            <w:proofErr w:type="spellEnd"/>
            <w:r w:rsidRPr="00473D60">
              <w:rPr>
                <w:bCs/>
                <w:sz w:val="24"/>
                <w:szCs w:val="24"/>
              </w:rPr>
              <w:t>↑</w:t>
            </w:r>
          </w:p>
        </w:tc>
        <w:tc>
          <w:tcPr>
            <w:tcW w:w="1701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ind w:firstLine="709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ind w:firstLine="709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14" w:type="dxa"/>
            <w:shd w:val="clear" w:color="auto" w:fill="auto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>Несвязанный билирубин↑,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>ЛДГ↑,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sz w:val="24"/>
                <w:szCs w:val="24"/>
              </w:rPr>
              <w:t>± гемоглобинурия</w:t>
            </w:r>
          </w:p>
        </w:tc>
      </w:tr>
    </w:tbl>
    <w:p w:rsidR="00386452" w:rsidRDefault="00386452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i/>
          <w:sz w:val="28"/>
          <w:szCs w:val="28"/>
        </w:rPr>
      </w:pP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>Гематологические показатели при острых лейкозах. Гемограмма.</w:t>
      </w:r>
      <w:r w:rsidRPr="00F75112">
        <w:rPr>
          <w:bCs/>
          <w:sz w:val="28"/>
          <w:szCs w:val="28"/>
        </w:rPr>
        <w:t xml:space="preserve"> Анемия </w:t>
      </w:r>
      <w:proofErr w:type="spellStart"/>
      <w:r w:rsidRPr="00F75112">
        <w:rPr>
          <w:bCs/>
          <w:sz w:val="28"/>
          <w:szCs w:val="28"/>
        </w:rPr>
        <w:t>нормохромная</w:t>
      </w:r>
      <w:proofErr w:type="spellEnd"/>
      <w:r w:rsidRPr="00F75112">
        <w:rPr>
          <w:bCs/>
          <w:sz w:val="28"/>
          <w:szCs w:val="28"/>
        </w:rPr>
        <w:t xml:space="preserve">, </w:t>
      </w:r>
      <w:proofErr w:type="spellStart"/>
      <w:r w:rsidRPr="00F75112">
        <w:rPr>
          <w:bCs/>
          <w:sz w:val="28"/>
          <w:szCs w:val="28"/>
        </w:rPr>
        <w:t>нормоцитарная</w:t>
      </w:r>
      <w:proofErr w:type="spellEnd"/>
      <w:r w:rsidRPr="00F75112">
        <w:rPr>
          <w:bCs/>
          <w:sz w:val="28"/>
          <w:szCs w:val="28"/>
        </w:rPr>
        <w:t xml:space="preserve">, чаще </w:t>
      </w:r>
      <w:proofErr w:type="spellStart"/>
      <w:r w:rsidRPr="00F75112">
        <w:rPr>
          <w:bCs/>
          <w:sz w:val="28"/>
          <w:szCs w:val="28"/>
        </w:rPr>
        <w:t>гипорегенераторная</w:t>
      </w:r>
      <w:proofErr w:type="spellEnd"/>
      <w:r w:rsidRPr="00F75112">
        <w:rPr>
          <w:bCs/>
          <w:sz w:val="28"/>
          <w:szCs w:val="28"/>
        </w:rPr>
        <w:t xml:space="preserve">, тромбоцитопения, изменение количества лейкоцитов (от лейкопении до </w:t>
      </w:r>
      <w:proofErr w:type="spellStart"/>
      <w:r w:rsidRPr="00F75112">
        <w:rPr>
          <w:bCs/>
          <w:sz w:val="28"/>
          <w:szCs w:val="28"/>
        </w:rPr>
        <w:t>гиперлейкоцитоза</w:t>
      </w:r>
      <w:proofErr w:type="spellEnd"/>
      <w:r w:rsidRPr="00F75112">
        <w:rPr>
          <w:bCs/>
          <w:sz w:val="28"/>
          <w:szCs w:val="28"/>
        </w:rPr>
        <w:t xml:space="preserve">), относительный лимфоцитоз, </w:t>
      </w:r>
      <w:proofErr w:type="spellStart"/>
      <w:r w:rsidRPr="00F75112">
        <w:rPr>
          <w:bCs/>
          <w:sz w:val="28"/>
          <w:szCs w:val="28"/>
        </w:rPr>
        <w:t>гранулоцитопения</w:t>
      </w:r>
      <w:proofErr w:type="spellEnd"/>
      <w:r w:rsidRPr="00F75112">
        <w:rPr>
          <w:bCs/>
          <w:sz w:val="28"/>
          <w:szCs w:val="28"/>
        </w:rPr>
        <w:t>, «лейкемический провал», ускорение СОЭ. Диаг</w:t>
      </w:r>
      <w:r w:rsidR="001F1DB4">
        <w:rPr>
          <w:bCs/>
          <w:sz w:val="28"/>
          <w:szCs w:val="28"/>
        </w:rPr>
        <w:t>ностический критерий -</w:t>
      </w:r>
      <w:r w:rsidR="00A04783" w:rsidRPr="00F75112">
        <w:rPr>
          <w:bCs/>
          <w:sz w:val="28"/>
          <w:szCs w:val="28"/>
        </w:rPr>
        <w:t xml:space="preserve"> </w:t>
      </w:r>
      <w:proofErr w:type="spellStart"/>
      <w:r w:rsidR="00A04783" w:rsidRPr="00F75112">
        <w:rPr>
          <w:bCs/>
          <w:sz w:val="28"/>
          <w:szCs w:val="28"/>
        </w:rPr>
        <w:t>бластоз</w:t>
      </w:r>
      <w:proofErr w:type="spellEnd"/>
      <w:r w:rsidR="00A04783" w:rsidRPr="00F75112">
        <w:rPr>
          <w:bCs/>
          <w:sz w:val="28"/>
          <w:szCs w:val="28"/>
        </w:rPr>
        <w:t xml:space="preserve">. </w:t>
      </w:r>
      <w:proofErr w:type="spellStart"/>
      <w:r w:rsidRPr="00F75112">
        <w:rPr>
          <w:bCs/>
          <w:i/>
          <w:sz w:val="28"/>
          <w:szCs w:val="28"/>
        </w:rPr>
        <w:t>Миелограмма</w:t>
      </w:r>
      <w:proofErr w:type="spellEnd"/>
      <w:r w:rsidRPr="00F75112">
        <w:rPr>
          <w:bCs/>
          <w:i/>
          <w:sz w:val="28"/>
          <w:szCs w:val="28"/>
        </w:rPr>
        <w:t>.</w:t>
      </w:r>
      <w:r w:rsidRPr="00F75112">
        <w:rPr>
          <w:b/>
          <w:bCs/>
          <w:sz w:val="28"/>
          <w:szCs w:val="28"/>
        </w:rPr>
        <w:t xml:space="preserve"> </w:t>
      </w:r>
      <w:r w:rsidRPr="00F75112">
        <w:rPr>
          <w:bCs/>
          <w:sz w:val="28"/>
          <w:szCs w:val="28"/>
        </w:rPr>
        <w:t xml:space="preserve">Более 25% </w:t>
      </w:r>
      <w:proofErr w:type="spellStart"/>
      <w:r w:rsidRPr="00F75112">
        <w:rPr>
          <w:bCs/>
          <w:sz w:val="28"/>
          <w:szCs w:val="28"/>
        </w:rPr>
        <w:t>бластных</w:t>
      </w:r>
      <w:proofErr w:type="spellEnd"/>
      <w:r w:rsidRPr="00F75112">
        <w:rPr>
          <w:bCs/>
          <w:sz w:val="28"/>
          <w:szCs w:val="28"/>
        </w:rPr>
        <w:t xml:space="preserve"> клеток.</w:t>
      </w:r>
    </w:p>
    <w:p w:rsidR="002177DB" w:rsidRPr="00F75112" w:rsidRDefault="00A04783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 xml:space="preserve">Хронический </w:t>
      </w:r>
      <w:proofErr w:type="spellStart"/>
      <w:r w:rsidRPr="00F75112">
        <w:rPr>
          <w:bCs/>
          <w:i/>
          <w:sz w:val="28"/>
          <w:szCs w:val="28"/>
        </w:rPr>
        <w:t>миелолейкоз</w:t>
      </w:r>
      <w:proofErr w:type="spellEnd"/>
      <w:r w:rsidRPr="00F75112">
        <w:rPr>
          <w:bCs/>
          <w:i/>
          <w:sz w:val="28"/>
          <w:szCs w:val="28"/>
        </w:rPr>
        <w:t xml:space="preserve">. </w:t>
      </w:r>
      <w:r w:rsidR="002177DB" w:rsidRPr="00F75112">
        <w:rPr>
          <w:bCs/>
          <w:i/>
          <w:sz w:val="28"/>
          <w:szCs w:val="28"/>
        </w:rPr>
        <w:t>Хроническая стадия. Гемограмма.</w:t>
      </w:r>
      <w:r w:rsidR="002177DB" w:rsidRPr="00F75112">
        <w:rPr>
          <w:b/>
          <w:bCs/>
          <w:sz w:val="28"/>
          <w:szCs w:val="28"/>
        </w:rPr>
        <w:t xml:space="preserve"> </w:t>
      </w:r>
      <w:proofErr w:type="spellStart"/>
      <w:r w:rsidR="002177DB" w:rsidRPr="00F75112">
        <w:rPr>
          <w:bCs/>
          <w:sz w:val="28"/>
          <w:szCs w:val="28"/>
        </w:rPr>
        <w:t>Гиперл</w:t>
      </w:r>
      <w:r w:rsidR="001F1DB4">
        <w:rPr>
          <w:bCs/>
          <w:sz w:val="28"/>
          <w:szCs w:val="28"/>
        </w:rPr>
        <w:t>ейкоцитоз</w:t>
      </w:r>
      <w:proofErr w:type="spellEnd"/>
      <w:r w:rsidR="001F1DB4">
        <w:rPr>
          <w:bCs/>
          <w:sz w:val="28"/>
          <w:szCs w:val="28"/>
        </w:rPr>
        <w:t xml:space="preserve">, </w:t>
      </w:r>
      <w:proofErr w:type="spellStart"/>
      <w:r w:rsidR="001F1DB4">
        <w:rPr>
          <w:bCs/>
          <w:sz w:val="28"/>
          <w:szCs w:val="28"/>
        </w:rPr>
        <w:t>гранулоцитоз</w:t>
      </w:r>
      <w:proofErr w:type="spellEnd"/>
      <w:r w:rsidR="001F1DB4">
        <w:rPr>
          <w:bCs/>
          <w:sz w:val="28"/>
          <w:szCs w:val="28"/>
        </w:rPr>
        <w:t xml:space="preserve"> до 85-</w:t>
      </w:r>
      <w:r w:rsidR="002177DB" w:rsidRPr="00F75112">
        <w:rPr>
          <w:bCs/>
          <w:sz w:val="28"/>
          <w:szCs w:val="28"/>
        </w:rPr>
        <w:t xml:space="preserve">95%, сдвиг «влево» до </w:t>
      </w:r>
      <w:proofErr w:type="spellStart"/>
      <w:r w:rsidR="002177DB" w:rsidRPr="00F75112">
        <w:rPr>
          <w:bCs/>
          <w:sz w:val="28"/>
          <w:szCs w:val="28"/>
        </w:rPr>
        <w:t>промиелоцитов</w:t>
      </w:r>
      <w:proofErr w:type="spellEnd"/>
      <w:r w:rsidR="002177DB" w:rsidRPr="00F75112">
        <w:rPr>
          <w:bCs/>
          <w:sz w:val="28"/>
          <w:szCs w:val="28"/>
        </w:rPr>
        <w:t xml:space="preserve">, миелоцитов, </w:t>
      </w:r>
      <w:proofErr w:type="spellStart"/>
      <w:r w:rsidR="002177DB" w:rsidRPr="00F75112">
        <w:rPr>
          <w:bCs/>
          <w:sz w:val="28"/>
          <w:szCs w:val="28"/>
        </w:rPr>
        <w:t>метамиелоцитов</w:t>
      </w:r>
      <w:proofErr w:type="spellEnd"/>
      <w:r w:rsidR="002177DB" w:rsidRPr="00F75112">
        <w:rPr>
          <w:bCs/>
          <w:sz w:val="28"/>
          <w:szCs w:val="28"/>
        </w:rPr>
        <w:t xml:space="preserve">, единичных </w:t>
      </w:r>
      <w:proofErr w:type="spellStart"/>
      <w:r w:rsidR="002177DB" w:rsidRPr="00F75112">
        <w:rPr>
          <w:bCs/>
          <w:sz w:val="28"/>
          <w:szCs w:val="28"/>
        </w:rPr>
        <w:t>миелобластов</w:t>
      </w:r>
      <w:proofErr w:type="spellEnd"/>
      <w:r w:rsidR="002177DB" w:rsidRPr="00F75112">
        <w:rPr>
          <w:bCs/>
          <w:sz w:val="28"/>
          <w:szCs w:val="28"/>
        </w:rPr>
        <w:t xml:space="preserve">; «эозинофильно-базофильная ассоциация». Умеренная </w:t>
      </w:r>
      <w:proofErr w:type="spellStart"/>
      <w:r w:rsidR="002177DB" w:rsidRPr="00F75112">
        <w:rPr>
          <w:bCs/>
          <w:sz w:val="28"/>
          <w:szCs w:val="28"/>
        </w:rPr>
        <w:t>нормохромная</w:t>
      </w:r>
      <w:proofErr w:type="spellEnd"/>
      <w:r w:rsidR="002177DB" w:rsidRPr="00F75112">
        <w:rPr>
          <w:bCs/>
          <w:sz w:val="28"/>
          <w:szCs w:val="28"/>
        </w:rPr>
        <w:t xml:space="preserve"> анемия. Тромбоцитоз. </w:t>
      </w:r>
      <w:r w:rsidR="002177DB" w:rsidRPr="00F75112">
        <w:rPr>
          <w:bCs/>
          <w:sz w:val="28"/>
          <w:szCs w:val="28"/>
        </w:rPr>
        <w:lastRenderedPageBreak/>
        <w:t>СОЭ ускорена.</w:t>
      </w:r>
      <w:r w:rsidRPr="00F75112">
        <w:rPr>
          <w:bCs/>
          <w:sz w:val="28"/>
          <w:szCs w:val="28"/>
        </w:rPr>
        <w:t xml:space="preserve"> </w:t>
      </w:r>
      <w:proofErr w:type="spellStart"/>
      <w:r w:rsidRPr="00F75112">
        <w:rPr>
          <w:bCs/>
          <w:i/>
          <w:sz w:val="28"/>
          <w:szCs w:val="28"/>
        </w:rPr>
        <w:t>Миелограмма</w:t>
      </w:r>
      <w:proofErr w:type="spellEnd"/>
      <w:r w:rsidRPr="00F75112">
        <w:rPr>
          <w:bCs/>
          <w:i/>
          <w:sz w:val="28"/>
          <w:szCs w:val="28"/>
        </w:rPr>
        <w:t>.</w:t>
      </w:r>
      <w:r w:rsidR="002177DB" w:rsidRPr="00F75112">
        <w:rPr>
          <w:b/>
          <w:bCs/>
          <w:sz w:val="28"/>
          <w:szCs w:val="28"/>
        </w:rPr>
        <w:t xml:space="preserve"> </w:t>
      </w:r>
      <w:r w:rsidR="002177DB" w:rsidRPr="00F75112">
        <w:rPr>
          <w:bCs/>
          <w:sz w:val="28"/>
          <w:szCs w:val="28"/>
        </w:rPr>
        <w:t xml:space="preserve">увеличение </w:t>
      </w:r>
      <w:proofErr w:type="spellStart"/>
      <w:r w:rsidR="002177DB" w:rsidRPr="00F75112">
        <w:rPr>
          <w:bCs/>
          <w:sz w:val="28"/>
          <w:szCs w:val="28"/>
        </w:rPr>
        <w:t>миелокариоцитов</w:t>
      </w:r>
      <w:proofErr w:type="spellEnd"/>
      <w:r w:rsidR="002177DB" w:rsidRPr="00F75112">
        <w:rPr>
          <w:bCs/>
          <w:sz w:val="28"/>
          <w:szCs w:val="28"/>
        </w:rPr>
        <w:t>, базофилов</w:t>
      </w:r>
      <w:r w:rsidRPr="00F75112">
        <w:rPr>
          <w:bCs/>
          <w:sz w:val="28"/>
          <w:szCs w:val="28"/>
        </w:rPr>
        <w:t xml:space="preserve">, эозинофилов и мегакариоцитов. </w:t>
      </w:r>
      <w:r w:rsidRPr="00F75112">
        <w:rPr>
          <w:bCs/>
          <w:i/>
          <w:sz w:val="28"/>
          <w:szCs w:val="28"/>
        </w:rPr>
        <w:t>Диагностический критерий.</w:t>
      </w:r>
      <w:r w:rsidR="002177DB" w:rsidRPr="00F75112">
        <w:rPr>
          <w:b/>
          <w:bCs/>
          <w:sz w:val="28"/>
          <w:szCs w:val="28"/>
        </w:rPr>
        <w:t xml:space="preserve"> </w:t>
      </w:r>
      <w:r w:rsidR="00FD428A">
        <w:rPr>
          <w:bCs/>
          <w:sz w:val="28"/>
          <w:szCs w:val="28"/>
          <w:lang w:val="en-US"/>
        </w:rPr>
        <w:t>t</w:t>
      </w:r>
      <w:r w:rsidR="00FD428A" w:rsidRPr="00241701">
        <w:rPr>
          <w:bCs/>
          <w:sz w:val="28"/>
          <w:szCs w:val="28"/>
        </w:rPr>
        <w:t xml:space="preserve"> </w:t>
      </w:r>
      <w:r w:rsidR="002177DB" w:rsidRPr="00F75112">
        <w:rPr>
          <w:bCs/>
          <w:sz w:val="28"/>
          <w:szCs w:val="28"/>
        </w:rPr>
        <w:t xml:space="preserve">(9;22) и/или </w:t>
      </w:r>
      <w:r w:rsidR="002177DB" w:rsidRPr="00F75112">
        <w:rPr>
          <w:bCs/>
          <w:i/>
          <w:iCs/>
          <w:sz w:val="28"/>
          <w:szCs w:val="28"/>
          <w:lang w:val="en-US"/>
        </w:rPr>
        <w:t>BCR</w:t>
      </w:r>
      <w:r w:rsidR="002177DB" w:rsidRPr="00F75112">
        <w:rPr>
          <w:bCs/>
          <w:i/>
          <w:iCs/>
          <w:sz w:val="28"/>
          <w:szCs w:val="28"/>
        </w:rPr>
        <w:t>/</w:t>
      </w:r>
      <w:r w:rsidR="002177DB" w:rsidRPr="00F75112">
        <w:rPr>
          <w:bCs/>
          <w:i/>
          <w:iCs/>
          <w:sz w:val="28"/>
          <w:szCs w:val="28"/>
          <w:lang w:val="en-US"/>
        </w:rPr>
        <w:t>ABL</w:t>
      </w:r>
      <w:r w:rsidR="002177DB" w:rsidRPr="00F75112">
        <w:rPr>
          <w:bCs/>
          <w:sz w:val="28"/>
          <w:szCs w:val="28"/>
        </w:rPr>
        <w:t xml:space="preserve">. Изменение содержания </w:t>
      </w:r>
      <w:r w:rsidR="002177DB" w:rsidRPr="00F75112">
        <w:rPr>
          <w:bCs/>
          <w:sz w:val="28"/>
          <w:szCs w:val="28"/>
          <w:lang w:val="en-US"/>
        </w:rPr>
        <w:t>Ph</w:t>
      </w:r>
      <w:r w:rsidR="002177DB" w:rsidRPr="00F75112">
        <w:rPr>
          <w:bCs/>
          <w:sz w:val="28"/>
          <w:szCs w:val="28"/>
        </w:rPr>
        <w:t xml:space="preserve">-положительных клеток - главный критерий динамики болезни. </w:t>
      </w:r>
    </w:p>
    <w:p w:rsidR="002177DB" w:rsidRPr="00F75112" w:rsidRDefault="00A04783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i/>
          <w:sz w:val="28"/>
          <w:szCs w:val="28"/>
        </w:rPr>
        <w:t xml:space="preserve">Хронический </w:t>
      </w:r>
      <w:proofErr w:type="spellStart"/>
      <w:r w:rsidRPr="00F75112">
        <w:rPr>
          <w:bCs/>
          <w:i/>
          <w:sz w:val="28"/>
          <w:szCs w:val="28"/>
        </w:rPr>
        <w:t>миелолейкоз</w:t>
      </w:r>
      <w:proofErr w:type="spellEnd"/>
      <w:r w:rsidRPr="00F75112">
        <w:rPr>
          <w:bCs/>
          <w:i/>
          <w:sz w:val="28"/>
          <w:szCs w:val="28"/>
        </w:rPr>
        <w:t xml:space="preserve">. </w:t>
      </w:r>
      <w:r w:rsidR="002177DB" w:rsidRPr="00F75112">
        <w:rPr>
          <w:bCs/>
          <w:i/>
          <w:sz w:val="28"/>
          <w:szCs w:val="28"/>
        </w:rPr>
        <w:t>Продвинутая стадия</w:t>
      </w:r>
      <w:r w:rsidR="002177DB" w:rsidRPr="00F75112">
        <w:rPr>
          <w:b/>
          <w:bCs/>
          <w:sz w:val="28"/>
          <w:szCs w:val="28"/>
        </w:rPr>
        <w:t>.</w:t>
      </w:r>
      <w:r w:rsidR="002177DB" w:rsidRPr="00F75112">
        <w:rPr>
          <w:bCs/>
          <w:sz w:val="28"/>
          <w:szCs w:val="28"/>
        </w:rPr>
        <w:t xml:space="preserve"> Нарастание лейкоцитоза на фоне интенсификации лечения, увеличение незрелых гранулоцитов (</w:t>
      </w:r>
      <w:proofErr w:type="spellStart"/>
      <w:r w:rsidR="002177DB" w:rsidRPr="00F75112">
        <w:rPr>
          <w:bCs/>
          <w:sz w:val="28"/>
          <w:szCs w:val="28"/>
        </w:rPr>
        <w:t>промиелоцитов</w:t>
      </w:r>
      <w:proofErr w:type="spellEnd"/>
      <w:r w:rsidR="002177DB" w:rsidRPr="00F75112">
        <w:rPr>
          <w:bCs/>
          <w:sz w:val="28"/>
          <w:szCs w:val="28"/>
        </w:rPr>
        <w:t>), базофилов; анемия; смена тромбоцитоза тромбоцитопенией.</w:t>
      </w:r>
    </w:p>
    <w:p w:rsidR="00E14BB0" w:rsidRPr="00F75112" w:rsidRDefault="00E14BB0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18" w:name="_Toc152664891"/>
      <w:r w:rsidRPr="00F75112">
        <w:rPr>
          <w:b/>
          <w:bCs/>
          <w:sz w:val="28"/>
          <w:szCs w:val="28"/>
        </w:rPr>
        <w:t>2.3. Нарушения в системе гемостаза у</w:t>
      </w:r>
      <w:r w:rsidR="00E14BB0" w:rsidRPr="00F75112">
        <w:rPr>
          <w:b/>
          <w:bCs/>
          <w:sz w:val="28"/>
          <w:szCs w:val="28"/>
        </w:rPr>
        <w:t xml:space="preserve"> детей</w:t>
      </w:r>
      <w:bookmarkEnd w:id="18"/>
    </w:p>
    <w:p w:rsidR="00E14BB0" w:rsidRPr="00F75112" w:rsidRDefault="00E14BB0" w:rsidP="00A56C85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sz w:val="28"/>
          <w:szCs w:val="28"/>
        </w:rPr>
        <w:t>Общие представления о лабораторной диагностике нарушений в системе гемостаза у детей представлены в таблице</w:t>
      </w:r>
      <w:r w:rsidR="00A04783" w:rsidRPr="00F75112">
        <w:rPr>
          <w:bCs/>
          <w:sz w:val="28"/>
          <w:szCs w:val="28"/>
        </w:rPr>
        <w:t xml:space="preserve"> 28</w:t>
      </w:r>
      <w:r w:rsidRPr="00F75112">
        <w:rPr>
          <w:bCs/>
          <w:sz w:val="28"/>
          <w:szCs w:val="28"/>
        </w:rPr>
        <w:t>.</w:t>
      </w:r>
      <w:r w:rsidRPr="00F75112">
        <w:rPr>
          <w:b/>
          <w:bCs/>
          <w:sz w:val="28"/>
          <w:szCs w:val="28"/>
        </w:rPr>
        <w:t xml:space="preserve"> </w:t>
      </w:r>
    </w:p>
    <w:p w:rsidR="002177DB" w:rsidRPr="00F75112" w:rsidRDefault="00A04783" w:rsidP="00A56C85">
      <w:pPr>
        <w:widowControl/>
        <w:autoSpaceDE/>
        <w:autoSpaceDN/>
        <w:adjustRightInd/>
        <w:spacing w:line="360" w:lineRule="auto"/>
        <w:ind w:firstLine="709"/>
        <w:jc w:val="right"/>
        <w:rPr>
          <w:bCs/>
          <w:sz w:val="28"/>
          <w:szCs w:val="28"/>
        </w:rPr>
      </w:pPr>
      <w:r w:rsidRPr="00F75112">
        <w:rPr>
          <w:bCs/>
          <w:sz w:val="28"/>
          <w:szCs w:val="28"/>
        </w:rPr>
        <w:t>Таблица 28</w:t>
      </w:r>
    </w:p>
    <w:p w:rsidR="002177DB" w:rsidRPr="00473D60" w:rsidRDefault="002177DB" w:rsidP="00FD428A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73D60">
        <w:rPr>
          <w:b/>
          <w:bCs/>
          <w:sz w:val="28"/>
          <w:szCs w:val="28"/>
        </w:rPr>
        <w:t>Лабораторная диагностика наруше</w:t>
      </w:r>
      <w:r w:rsidR="00FD428A">
        <w:rPr>
          <w:b/>
          <w:bCs/>
          <w:sz w:val="28"/>
          <w:szCs w:val="28"/>
        </w:rPr>
        <w:t xml:space="preserve">ний в системе гемостаза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503"/>
      </w:tblGrid>
      <w:tr w:rsidR="002177DB" w:rsidRPr="00473D60" w:rsidTr="002177DB">
        <w:tc>
          <w:tcPr>
            <w:tcW w:w="4068" w:type="dxa"/>
          </w:tcPr>
          <w:p w:rsidR="002177DB" w:rsidRPr="00473D60" w:rsidRDefault="002177DB" w:rsidP="001F1DB4">
            <w:pPr>
              <w:widowControl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473D60">
              <w:rPr>
                <w:b/>
                <w:bCs/>
                <w:sz w:val="24"/>
                <w:szCs w:val="24"/>
              </w:rPr>
              <w:t>Изменение показателя</w:t>
            </w:r>
          </w:p>
          <w:p w:rsidR="002177DB" w:rsidRPr="00473D60" w:rsidRDefault="002177DB" w:rsidP="001F1DB4">
            <w:pPr>
              <w:widowControl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3" w:type="dxa"/>
          </w:tcPr>
          <w:p w:rsidR="002177DB" w:rsidRPr="00473D60" w:rsidRDefault="002177DB" w:rsidP="001F1DB4">
            <w:pPr>
              <w:widowControl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473D60">
              <w:rPr>
                <w:b/>
                <w:bCs/>
                <w:sz w:val="24"/>
                <w:szCs w:val="24"/>
              </w:rPr>
              <w:t>Заболевание</w:t>
            </w:r>
          </w:p>
        </w:tc>
      </w:tr>
      <w:tr w:rsidR="002177DB" w:rsidRPr="00F75112" w:rsidTr="002177DB">
        <w:tc>
          <w:tcPr>
            <w:tcW w:w="4068" w:type="dxa"/>
          </w:tcPr>
          <w:p w:rsidR="002177DB" w:rsidRPr="00473D60" w:rsidRDefault="001F1DB4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Количество тромбоцитов↓</w:t>
            </w:r>
          </w:p>
        </w:tc>
        <w:tc>
          <w:tcPr>
            <w:tcW w:w="5503" w:type="dxa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Тромбоцитопении</w:t>
            </w:r>
          </w:p>
        </w:tc>
      </w:tr>
      <w:tr w:rsidR="002177DB" w:rsidRPr="00F75112" w:rsidTr="002177DB">
        <w:tc>
          <w:tcPr>
            <w:tcW w:w="4068" w:type="dxa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ВК↑</w:t>
            </w:r>
          </w:p>
        </w:tc>
        <w:tc>
          <w:tcPr>
            <w:tcW w:w="5503" w:type="dxa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Тромбоцитопении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473D60">
              <w:rPr>
                <w:bCs/>
                <w:sz w:val="24"/>
                <w:szCs w:val="24"/>
              </w:rPr>
              <w:t>Тромбоцитопатии</w:t>
            </w:r>
            <w:proofErr w:type="spellEnd"/>
          </w:p>
        </w:tc>
      </w:tr>
      <w:tr w:rsidR="002177DB" w:rsidRPr="00F75112" w:rsidTr="002177DB">
        <w:tc>
          <w:tcPr>
            <w:tcW w:w="4068" w:type="dxa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АЧТВ↑</w:t>
            </w:r>
          </w:p>
        </w:tc>
        <w:tc>
          <w:tcPr>
            <w:tcW w:w="5503" w:type="dxa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Гемофилия</w:t>
            </w:r>
          </w:p>
          <w:p w:rsidR="002177DB" w:rsidRPr="00473D60" w:rsidRDefault="002177DB" w:rsidP="0036784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Лечение прямыми антикоагулянтами</w:t>
            </w:r>
          </w:p>
          <w:p w:rsidR="002177DB" w:rsidRPr="00473D60" w:rsidRDefault="002177DB" w:rsidP="0036784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ДВС-синдром</w:t>
            </w:r>
          </w:p>
        </w:tc>
      </w:tr>
      <w:tr w:rsidR="002177DB" w:rsidRPr="00F75112" w:rsidTr="002177DB">
        <w:tc>
          <w:tcPr>
            <w:tcW w:w="4068" w:type="dxa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ПВ↑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МНО↑</w:t>
            </w:r>
          </w:p>
        </w:tc>
        <w:tc>
          <w:tcPr>
            <w:tcW w:w="5503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Лечение непрямыми антикоагулянтами</w:t>
            </w:r>
          </w:p>
          <w:p w:rsidR="002177DB" w:rsidRPr="00473D60" w:rsidRDefault="002177DB" w:rsidP="0036784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Дефицит витамина К</w:t>
            </w:r>
          </w:p>
          <w:p w:rsidR="002177DB" w:rsidRPr="00473D60" w:rsidRDefault="002177DB" w:rsidP="0036784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 xml:space="preserve">Синдром </w:t>
            </w:r>
            <w:proofErr w:type="spellStart"/>
            <w:r w:rsidRPr="00473D60">
              <w:rPr>
                <w:bCs/>
                <w:sz w:val="24"/>
                <w:szCs w:val="24"/>
              </w:rPr>
              <w:t>мальабсорбции</w:t>
            </w:r>
            <w:proofErr w:type="spellEnd"/>
          </w:p>
          <w:p w:rsidR="002177DB" w:rsidRPr="00473D60" w:rsidRDefault="002177DB" w:rsidP="0036784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Цирроз печени</w:t>
            </w:r>
          </w:p>
          <w:p w:rsidR="002177DB" w:rsidRPr="00473D60" w:rsidRDefault="002177DB" w:rsidP="0036784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ДВС-синдром</w:t>
            </w:r>
          </w:p>
        </w:tc>
      </w:tr>
      <w:tr w:rsidR="002177DB" w:rsidRPr="00F75112" w:rsidTr="002177DB">
        <w:tc>
          <w:tcPr>
            <w:tcW w:w="4068" w:type="dxa"/>
          </w:tcPr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Фибриноген ↑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Фибриноген ↓</w:t>
            </w:r>
          </w:p>
          <w:p w:rsidR="002177DB" w:rsidRPr="00473D60" w:rsidRDefault="002177DB" w:rsidP="00E870B5">
            <w:pPr>
              <w:widowControl/>
              <w:autoSpaceDE/>
              <w:autoSpaceDN/>
              <w:adjustRightInd/>
              <w:ind w:firstLine="709"/>
              <w:rPr>
                <w:bCs/>
                <w:sz w:val="24"/>
                <w:szCs w:val="24"/>
              </w:rPr>
            </w:pPr>
          </w:p>
        </w:tc>
        <w:tc>
          <w:tcPr>
            <w:tcW w:w="5503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Воспаление</w:t>
            </w:r>
          </w:p>
          <w:p w:rsidR="002177DB" w:rsidRPr="00473D60" w:rsidRDefault="002177DB" w:rsidP="0036784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Цирроз печени</w:t>
            </w:r>
          </w:p>
          <w:p w:rsidR="002177DB" w:rsidRPr="00473D60" w:rsidRDefault="002177DB" w:rsidP="0036784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ДВС-синдром</w:t>
            </w:r>
          </w:p>
          <w:p w:rsidR="002177DB" w:rsidRPr="00473D60" w:rsidRDefault="002177DB" w:rsidP="0036784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 xml:space="preserve">Генерализованный </w:t>
            </w:r>
            <w:proofErr w:type="spellStart"/>
            <w:r w:rsidRPr="00473D60">
              <w:rPr>
                <w:bCs/>
                <w:sz w:val="24"/>
                <w:szCs w:val="24"/>
              </w:rPr>
              <w:t>фибринолиз</w:t>
            </w:r>
            <w:proofErr w:type="spellEnd"/>
          </w:p>
        </w:tc>
      </w:tr>
    </w:tbl>
    <w:p w:rsidR="002177DB" w:rsidRPr="00F75112" w:rsidRDefault="002177DB" w:rsidP="001F1DB4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bCs/>
          <w:i/>
          <w:sz w:val="28"/>
          <w:szCs w:val="28"/>
          <w:u w:val="single"/>
        </w:rPr>
      </w:pPr>
    </w:p>
    <w:p w:rsidR="002177DB" w:rsidRDefault="002177DB" w:rsidP="00A56C8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При ДВС-синдроме изменение фибриногена</w:t>
      </w:r>
      <w:r w:rsidR="001F1DB4">
        <w:rPr>
          <w:sz w:val="28"/>
          <w:szCs w:val="28"/>
        </w:rPr>
        <w:t xml:space="preserve"> зависит от стадии: в 1 стадию - повышается, во 2 и 3 -</w:t>
      </w:r>
      <w:r w:rsidRPr="00F75112">
        <w:rPr>
          <w:sz w:val="28"/>
          <w:szCs w:val="28"/>
        </w:rPr>
        <w:t xml:space="preserve"> снижается (табл.</w:t>
      </w:r>
      <w:r w:rsidR="00E14BB0" w:rsidRPr="00F75112">
        <w:rPr>
          <w:sz w:val="28"/>
          <w:szCs w:val="28"/>
        </w:rPr>
        <w:t>29</w:t>
      </w:r>
      <w:r w:rsidRPr="00F75112">
        <w:rPr>
          <w:sz w:val="28"/>
          <w:szCs w:val="28"/>
        </w:rPr>
        <w:t xml:space="preserve">). </w:t>
      </w:r>
    </w:p>
    <w:p w:rsidR="00530CE8" w:rsidRDefault="00530CE8" w:rsidP="00A56C85">
      <w:pPr>
        <w:spacing w:line="360" w:lineRule="auto"/>
        <w:ind w:firstLine="709"/>
        <w:jc w:val="both"/>
        <w:rPr>
          <w:sz w:val="28"/>
          <w:szCs w:val="28"/>
        </w:rPr>
      </w:pPr>
    </w:p>
    <w:p w:rsidR="00530CE8" w:rsidRPr="00F75112" w:rsidRDefault="00530CE8" w:rsidP="00A56C85">
      <w:pPr>
        <w:spacing w:line="360" w:lineRule="auto"/>
        <w:ind w:firstLine="709"/>
        <w:jc w:val="both"/>
        <w:rPr>
          <w:sz w:val="28"/>
          <w:szCs w:val="28"/>
        </w:rPr>
      </w:pPr>
    </w:p>
    <w:p w:rsidR="00473D60" w:rsidRDefault="00E14BB0" w:rsidP="00473D60">
      <w:pPr>
        <w:spacing w:line="360" w:lineRule="auto"/>
        <w:ind w:firstLine="709"/>
        <w:jc w:val="right"/>
        <w:rPr>
          <w:sz w:val="28"/>
          <w:szCs w:val="28"/>
        </w:rPr>
      </w:pPr>
      <w:r w:rsidRPr="00F75112">
        <w:rPr>
          <w:sz w:val="28"/>
          <w:szCs w:val="28"/>
        </w:rPr>
        <w:lastRenderedPageBreak/>
        <w:t>Таблица 29</w:t>
      </w:r>
    </w:p>
    <w:p w:rsidR="002177DB" w:rsidRPr="00473D60" w:rsidRDefault="002177DB" w:rsidP="00473D60">
      <w:pPr>
        <w:spacing w:line="360" w:lineRule="auto"/>
        <w:ind w:firstLine="709"/>
        <w:jc w:val="center"/>
        <w:rPr>
          <w:sz w:val="28"/>
          <w:szCs w:val="28"/>
        </w:rPr>
      </w:pPr>
      <w:r w:rsidRPr="00473D60">
        <w:rPr>
          <w:b/>
          <w:bCs/>
          <w:sz w:val="28"/>
          <w:szCs w:val="28"/>
        </w:rPr>
        <w:t>Лабораторная диагностика ДВС-синдрома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177DB" w:rsidRPr="00473D60" w:rsidTr="002177DB">
        <w:tc>
          <w:tcPr>
            <w:tcW w:w="4785" w:type="dxa"/>
          </w:tcPr>
          <w:p w:rsidR="002177DB" w:rsidRPr="00473D60" w:rsidRDefault="002177DB" w:rsidP="00473D6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73D60">
              <w:rPr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4786" w:type="dxa"/>
          </w:tcPr>
          <w:p w:rsidR="002177DB" w:rsidRPr="00473D60" w:rsidRDefault="002177DB" w:rsidP="00473D6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73D60"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2177DB" w:rsidRPr="00473D60" w:rsidTr="002177DB">
        <w:tc>
          <w:tcPr>
            <w:tcW w:w="4785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spacing w:line="360" w:lineRule="auto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Количество тромбоцитов</w:t>
            </w:r>
          </w:p>
        </w:tc>
        <w:tc>
          <w:tcPr>
            <w:tcW w:w="4786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spacing w:line="360" w:lineRule="auto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 xml:space="preserve">Снижено </w:t>
            </w:r>
          </w:p>
        </w:tc>
      </w:tr>
      <w:tr w:rsidR="002177DB" w:rsidRPr="00473D60" w:rsidTr="002177DB">
        <w:tc>
          <w:tcPr>
            <w:tcW w:w="4785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spacing w:line="360" w:lineRule="auto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ВК</w:t>
            </w:r>
          </w:p>
        </w:tc>
        <w:tc>
          <w:tcPr>
            <w:tcW w:w="4786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spacing w:line="360" w:lineRule="auto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 xml:space="preserve">Удлинено </w:t>
            </w:r>
          </w:p>
        </w:tc>
      </w:tr>
      <w:tr w:rsidR="002177DB" w:rsidRPr="00473D60" w:rsidTr="002177DB">
        <w:tc>
          <w:tcPr>
            <w:tcW w:w="4785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spacing w:line="360" w:lineRule="auto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АЧТВ</w:t>
            </w:r>
          </w:p>
        </w:tc>
        <w:tc>
          <w:tcPr>
            <w:tcW w:w="4786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spacing w:line="360" w:lineRule="auto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 xml:space="preserve">Удлинено </w:t>
            </w:r>
          </w:p>
        </w:tc>
      </w:tr>
      <w:tr w:rsidR="002177DB" w:rsidRPr="00473D60" w:rsidTr="002177DB">
        <w:tc>
          <w:tcPr>
            <w:tcW w:w="4785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spacing w:line="360" w:lineRule="auto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МНО/ПВ</w:t>
            </w:r>
          </w:p>
        </w:tc>
        <w:tc>
          <w:tcPr>
            <w:tcW w:w="4786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spacing w:line="360" w:lineRule="auto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 xml:space="preserve">Увеличено/удлинено </w:t>
            </w:r>
          </w:p>
        </w:tc>
      </w:tr>
      <w:tr w:rsidR="002177DB" w:rsidRPr="00473D60" w:rsidTr="002177DB">
        <w:tc>
          <w:tcPr>
            <w:tcW w:w="4785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spacing w:line="360" w:lineRule="auto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Содержание фибриногена</w:t>
            </w:r>
          </w:p>
        </w:tc>
        <w:tc>
          <w:tcPr>
            <w:tcW w:w="4786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spacing w:line="360" w:lineRule="auto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 xml:space="preserve">Снижено </w:t>
            </w:r>
          </w:p>
        </w:tc>
      </w:tr>
      <w:tr w:rsidR="002177DB" w:rsidRPr="00473D60" w:rsidTr="002177DB">
        <w:tc>
          <w:tcPr>
            <w:tcW w:w="4785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spacing w:line="360" w:lineRule="auto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Уровень РФМК, Д-</w:t>
            </w:r>
            <w:proofErr w:type="spellStart"/>
            <w:r w:rsidRPr="00473D60">
              <w:rPr>
                <w:bCs/>
                <w:sz w:val="24"/>
                <w:szCs w:val="24"/>
              </w:rPr>
              <w:t>димеров</w:t>
            </w:r>
            <w:proofErr w:type="spellEnd"/>
          </w:p>
        </w:tc>
        <w:tc>
          <w:tcPr>
            <w:tcW w:w="4786" w:type="dxa"/>
          </w:tcPr>
          <w:p w:rsidR="002177DB" w:rsidRPr="00473D60" w:rsidRDefault="002177DB" w:rsidP="0036784A">
            <w:pPr>
              <w:widowControl/>
              <w:autoSpaceDE/>
              <w:autoSpaceDN/>
              <w:adjustRightInd/>
              <w:spacing w:line="360" w:lineRule="auto"/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 xml:space="preserve">Повышен </w:t>
            </w:r>
          </w:p>
        </w:tc>
      </w:tr>
    </w:tbl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center"/>
        <w:rPr>
          <w:bCs/>
          <w:sz w:val="28"/>
          <w:szCs w:val="28"/>
        </w:rPr>
      </w:pPr>
    </w:p>
    <w:p w:rsidR="002177DB" w:rsidRPr="00F75112" w:rsidRDefault="002177DB" w:rsidP="00A56C85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F75112">
        <w:rPr>
          <w:bCs/>
          <w:sz w:val="28"/>
          <w:szCs w:val="28"/>
        </w:rPr>
        <w:t>В таблице</w:t>
      </w:r>
      <w:r w:rsidR="00E14BB0" w:rsidRPr="00F75112">
        <w:rPr>
          <w:bCs/>
          <w:sz w:val="28"/>
          <w:szCs w:val="28"/>
        </w:rPr>
        <w:t xml:space="preserve"> 30</w:t>
      </w:r>
      <w:r w:rsidRPr="00F75112">
        <w:rPr>
          <w:bCs/>
          <w:sz w:val="28"/>
          <w:szCs w:val="28"/>
        </w:rPr>
        <w:t xml:space="preserve"> представлены дифференциально диагностические критерии гемофилии и геморрагическо</w:t>
      </w:r>
      <w:r w:rsidR="001F1DB4">
        <w:rPr>
          <w:bCs/>
          <w:sz w:val="28"/>
          <w:szCs w:val="28"/>
        </w:rPr>
        <w:t>й болезни новорождённых (</w:t>
      </w:r>
      <w:proofErr w:type="spellStart"/>
      <w:r w:rsidR="001F1DB4">
        <w:rPr>
          <w:bCs/>
          <w:sz w:val="28"/>
          <w:szCs w:val="28"/>
        </w:rPr>
        <w:t>ГрБН</w:t>
      </w:r>
      <w:proofErr w:type="spellEnd"/>
      <w:r w:rsidR="001F1DB4">
        <w:rPr>
          <w:bCs/>
          <w:sz w:val="28"/>
          <w:szCs w:val="28"/>
        </w:rPr>
        <w:t>) -</w:t>
      </w:r>
      <w:r w:rsidRPr="00F75112">
        <w:rPr>
          <w:bCs/>
          <w:sz w:val="28"/>
          <w:szCs w:val="28"/>
        </w:rPr>
        <w:t xml:space="preserve"> приобретённой транзиторной витамин-К-зависимой </w:t>
      </w:r>
      <w:proofErr w:type="spellStart"/>
      <w:r w:rsidRPr="00F75112">
        <w:rPr>
          <w:bCs/>
          <w:sz w:val="28"/>
          <w:szCs w:val="28"/>
        </w:rPr>
        <w:t>коагулопатии</w:t>
      </w:r>
      <w:proofErr w:type="spellEnd"/>
      <w:r w:rsidRPr="00F75112">
        <w:rPr>
          <w:bCs/>
          <w:sz w:val="28"/>
          <w:szCs w:val="28"/>
        </w:rPr>
        <w:t xml:space="preserve">. </w:t>
      </w:r>
    </w:p>
    <w:p w:rsidR="002177DB" w:rsidRPr="00F75112" w:rsidRDefault="00E14BB0" w:rsidP="00A56C85">
      <w:pPr>
        <w:spacing w:line="360" w:lineRule="auto"/>
        <w:ind w:firstLine="709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Таблица 30</w:t>
      </w:r>
    </w:p>
    <w:p w:rsidR="002177DB" w:rsidRPr="00473D60" w:rsidRDefault="002177DB" w:rsidP="00A56C8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73D60">
        <w:rPr>
          <w:b/>
          <w:sz w:val="28"/>
          <w:szCs w:val="28"/>
        </w:rPr>
        <w:t>Лабораторные критерии гемофилии и геморрагической болезни новорождённых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84"/>
        <w:gridCol w:w="3202"/>
      </w:tblGrid>
      <w:tr w:rsidR="002177DB" w:rsidRPr="00473D60" w:rsidTr="002177DB">
        <w:tc>
          <w:tcPr>
            <w:tcW w:w="3217" w:type="dxa"/>
            <w:shd w:val="clear" w:color="auto" w:fill="auto"/>
          </w:tcPr>
          <w:p w:rsidR="002177DB" w:rsidRPr="00473D60" w:rsidRDefault="002177DB" w:rsidP="00473D60">
            <w:pPr>
              <w:ind w:firstLine="709"/>
              <w:rPr>
                <w:b/>
                <w:sz w:val="24"/>
                <w:szCs w:val="24"/>
              </w:rPr>
            </w:pPr>
            <w:r w:rsidRPr="00473D60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217" w:type="dxa"/>
            <w:shd w:val="clear" w:color="auto" w:fill="auto"/>
          </w:tcPr>
          <w:p w:rsidR="002177DB" w:rsidRPr="00473D60" w:rsidRDefault="002177DB" w:rsidP="00473D60">
            <w:pPr>
              <w:ind w:firstLine="709"/>
              <w:rPr>
                <w:b/>
                <w:sz w:val="24"/>
                <w:szCs w:val="24"/>
              </w:rPr>
            </w:pPr>
            <w:r w:rsidRPr="00473D60">
              <w:rPr>
                <w:b/>
                <w:sz w:val="24"/>
                <w:szCs w:val="24"/>
              </w:rPr>
              <w:t>Гемофилия</w:t>
            </w:r>
          </w:p>
        </w:tc>
        <w:tc>
          <w:tcPr>
            <w:tcW w:w="3218" w:type="dxa"/>
            <w:shd w:val="clear" w:color="auto" w:fill="auto"/>
          </w:tcPr>
          <w:p w:rsidR="002177DB" w:rsidRPr="00473D60" w:rsidRDefault="002177DB" w:rsidP="00473D60">
            <w:pPr>
              <w:ind w:firstLine="709"/>
              <w:rPr>
                <w:b/>
                <w:sz w:val="24"/>
                <w:szCs w:val="24"/>
              </w:rPr>
            </w:pPr>
            <w:proofErr w:type="spellStart"/>
            <w:r w:rsidRPr="00473D60">
              <w:rPr>
                <w:b/>
                <w:sz w:val="24"/>
                <w:szCs w:val="24"/>
              </w:rPr>
              <w:t>ГрБН</w:t>
            </w:r>
            <w:proofErr w:type="spellEnd"/>
          </w:p>
        </w:tc>
      </w:tr>
      <w:tr w:rsidR="002177DB" w:rsidRPr="00F75112" w:rsidTr="002177DB">
        <w:tc>
          <w:tcPr>
            <w:tcW w:w="3217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ВК</w:t>
            </w:r>
          </w:p>
        </w:tc>
        <w:tc>
          <w:tcPr>
            <w:tcW w:w="3217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Норма</w:t>
            </w:r>
          </w:p>
        </w:tc>
        <w:tc>
          <w:tcPr>
            <w:tcW w:w="3218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Норма</w:t>
            </w:r>
          </w:p>
        </w:tc>
      </w:tr>
      <w:tr w:rsidR="002177DB" w:rsidRPr="00F75112" w:rsidTr="002177DB">
        <w:tc>
          <w:tcPr>
            <w:tcW w:w="3217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Количество тромбоцитов</w:t>
            </w:r>
          </w:p>
        </w:tc>
        <w:tc>
          <w:tcPr>
            <w:tcW w:w="3217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Норма</w:t>
            </w:r>
          </w:p>
        </w:tc>
        <w:tc>
          <w:tcPr>
            <w:tcW w:w="3218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Норма</w:t>
            </w:r>
          </w:p>
        </w:tc>
      </w:tr>
      <w:tr w:rsidR="002177DB" w:rsidRPr="00F75112" w:rsidTr="002177DB">
        <w:tc>
          <w:tcPr>
            <w:tcW w:w="3217" w:type="dxa"/>
            <w:shd w:val="clear" w:color="auto" w:fill="auto"/>
          </w:tcPr>
          <w:p w:rsidR="002177DB" w:rsidRPr="00473D60" w:rsidRDefault="002177DB" w:rsidP="0036784A">
            <w:pPr>
              <w:tabs>
                <w:tab w:val="left" w:pos="975"/>
              </w:tabs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АЧТВ</w:t>
            </w:r>
          </w:p>
        </w:tc>
        <w:tc>
          <w:tcPr>
            <w:tcW w:w="3217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Удлинено</w:t>
            </w:r>
          </w:p>
        </w:tc>
        <w:tc>
          <w:tcPr>
            <w:tcW w:w="3218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Удлинено</w:t>
            </w:r>
          </w:p>
        </w:tc>
      </w:tr>
      <w:tr w:rsidR="002177DB" w:rsidRPr="00F75112" w:rsidTr="002177DB">
        <w:tc>
          <w:tcPr>
            <w:tcW w:w="3217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МНО/ПВ</w:t>
            </w:r>
          </w:p>
        </w:tc>
        <w:tc>
          <w:tcPr>
            <w:tcW w:w="3217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Норма</w:t>
            </w:r>
          </w:p>
        </w:tc>
        <w:tc>
          <w:tcPr>
            <w:tcW w:w="3218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Увеличено/удлинено</w:t>
            </w:r>
          </w:p>
        </w:tc>
      </w:tr>
      <w:tr w:rsidR="002177DB" w:rsidRPr="00F75112" w:rsidTr="002177DB">
        <w:tc>
          <w:tcPr>
            <w:tcW w:w="3217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ПИ</w:t>
            </w:r>
          </w:p>
        </w:tc>
        <w:tc>
          <w:tcPr>
            <w:tcW w:w="3217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Норма</w:t>
            </w:r>
          </w:p>
        </w:tc>
        <w:tc>
          <w:tcPr>
            <w:tcW w:w="3218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Снижен</w:t>
            </w:r>
          </w:p>
        </w:tc>
      </w:tr>
      <w:tr w:rsidR="002177DB" w:rsidRPr="00F75112" w:rsidTr="002177DB">
        <w:tc>
          <w:tcPr>
            <w:tcW w:w="3217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  <w:lang w:val="en-US"/>
              </w:rPr>
            </w:pPr>
            <w:r w:rsidRPr="00473D60">
              <w:rPr>
                <w:bCs/>
                <w:sz w:val="24"/>
                <w:szCs w:val="24"/>
              </w:rPr>
              <w:t xml:space="preserve">Содержание </w:t>
            </w:r>
            <w:r w:rsidRPr="00473D60">
              <w:rPr>
                <w:bCs/>
                <w:sz w:val="24"/>
                <w:szCs w:val="24"/>
                <w:lang w:val="en-US"/>
              </w:rPr>
              <w:t>FVII</w:t>
            </w:r>
          </w:p>
          <w:p w:rsidR="002177DB" w:rsidRPr="00473D60" w:rsidRDefault="002177DB" w:rsidP="0036784A">
            <w:pPr>
              <w:rPr>
                <w:bCs/>
                <w:sz w:val="24"/>
                <w:szCs w:val="24"/>
                <w:lang w:val="en-US"/>
              </w:rPr>
            </w:pPr>
            <w:r w:rsidRPr="00473D60">
              <w:rPr>
                <w:bCs/>
                <w:sz w:val="24"/>
                <w:szCs w:val="24"/>
                <w:lang w:val="en-US"/>
              </w:rPr>
              <w:t>FVIII</w:t>
            </w:r>
          </w:p>
          <w:p w:rsidR="002177DB" w:rsidRPr="00473D60" w:rsidRDefault="002177DB" w:rsidP="0036784A">
            <w:pPr>
              <w:rPr>
                <w:bCs/>
                <w:sz w:val="24"/>
                <w:szCs w:val="24"/>
                <w:lang w:val="en-US"/>
              </w:rPr>
            </w:pPr>
            <w:r w:rsidRPr="00473D60">
              <w:rPr>
                <w:bCs/>
                <w:sz w:val="24"/>
                <w:szCs w:val="24"/>
                <w:lang w:val="en-US"/>
              </w:rPr>
              <w:t>FIX</w:t>
            </w:r>
          </w:p>
        </w:tc>
        <w:tc>
          <w:tcPr>
            <w:tcW w:w="3217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Норма</w:t>
            </w:r>
          </w:p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Гемофилии А↓</w:t>
            </w:r>
          </w:p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Гемофилия В↓</w:t>
            </w:r>
          </w:p>
        </w:tc>
        <w:tc>
          <w:tcPr>
            <w:tcW w:w="3218" w:type="dxa"/>
            <w:shd w:val="clear" w:color="auto" w:fill="auto"/>
          </w:tcPr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Снижено</w:t>
            </w:r>
          </w:p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Норма</w:t>
            </w:r>
          </w:p>
          <w:p w:rsidR="002177DB" w:rsidRPr="00473D60" w:rsidRDefault="002177DB" w:rsidP="0036784A">
            <w:pPr>
              <w:rPr>
                <w:bCs/>
                <w:sz w:val="24"/>
                <w:szCs w:val="24"/>
              </w:rPr>
            </w:pPr>
            <w:r w:rsidRPr="00473D60">
              <w:rPr>
                <w:bCs/>
                <w:sz w:val="24"/>
                <w:szCs w:val="24"/>
              </w:rPr>
              <w:t>Норма</w:t>
            </w:r>
          </w:p>
        </w:tc>
      </w:tr>
    </w:tbl>
    <w:p w:rsidR="002177DB" w:rsidRPr="00F75112" w:rsidRDefault="002177DB" w:rsidP="001F1DB4">
      <w:pPr>
        <w:ind w:firstLine="709"/>
        <w:jc w:val="center"/>
        <w:rPr>
          <w:b/>
          <w:sz w:val="28"/>
          <w:szCs w:val="28"/>
        </w:rPr>
      </w:pPr>
    </w:p>
    <w:p w:rsidR="00C345A2" w:rsidRPr="00F75112" w:rsidRDefault="00C345A2" w:rsidP="001F1DB4">
      <w:pPr>
        <w:widowControl/>
        <w:autoSpaceDE/>
        <w:autoSpaceDN/>
        <w:adjustRightInd/>
        <w:ind w:firstLine="709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2177DB" w:rsidRPr="00F75112" w:rsidRDefault="00E14BB0" w:rsidP="00A56C85">
      <w:pPr>
        <w:widowControl/>
        <w:autoSpaceDE/>
        <w:autoSpaceDN/>
        <w:adjustRightInd/>
        <w:spacing w:line="360" w:lineRule="auto"/>
        <w:ind w:firstLine="709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bookmarkStart w:id="19" w:name="_Toc152664892"/>
      <w:r w:rsidRPr="00F75112">
        <w:rPr>
          <w:rFonts w:eastAsia="Calibri"/>
          <w:b/>
          <w:sz w:val="28"/>
          <w:szCs w:val="28"/>
          <w:lang w:eastAsia="en-US"/>
        </w:rPr>
        <w:t xml:space="preserve">2.4. </w:t>
      </w:r>
      <w:r w:rsidR="002177DB" w:rsidRPr="00F75112">
        <w:rPr>
          <w:rFonts w:eastAsia="Calibri"/>
          <w:b/>
          <w:sz w:val="28"/>
          <w:szCs w:val="28"/>
          <w:lang w:eastAsia="en-US"/>
        </w:rPr>
        <w:t>Изменения иммунного статуса у детей</w:t>
      </w:r>
      <w:bookmarkEnd w:id="19"/>
    </w:p>
    <w:p w:rsidR="00E14BB0" w:rsidRPr="00F75112" w:rsidRDefault="00E14BB0" w:rsidP="00A56C85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Выделяют 5 вариантов состояния иммунной системы относительно патологических процессов.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1. Норма - собственно иммунная система полноценна и функционирует в полной мере.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2. Первичные иммунодефициты - генетические дефекты клеток иммунной системы:</w:t>
      </w:r>
    </w:p>
    <w:p w:rsidR="002177DB" w:rsidRPr="00F75112" w:rsidRDefault="00E14BB0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lastRenderedPageBreak/>
        <w:t xml:space="preserve">- </w:t>
      </w:r>
      <w:r w:rsidR="002177DB" w:rsidRPr="00F75112">
        <w:rPr>
          <w:sz w:val="28"/>
          <w:szCs w:val="28"/>
          <w:bdr w:val="none" w:sz="0" w:space="0" w:color="auto" w:frame="1"/>
        </w:rPr>
        <w:t>синдромы с дефицитом антител;</w:t>
      </w:r>
    </w:p>
    <w:p w:rsidR="002177DB" w:rsidRPr="00F75112" w:rsidRDefault="00E14BB0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 xml:space="preserve">- </w:t>
      </w:r>
      <w:r w:rsidR="002177DB" w:rsidRPr="00F75112">
        <w:rPr>
          <w:sz w:val="28"/>
          <w:szCs w:val="28"/>
          <w:bdr w:val="none" w:sz="0" w:space="0" w:color="auto" w:frame="1"/>
        </w:rPr>
        <w:t>синдромы с дефицитом Т-лимфоцитов;</w:t>
      </w:r>
    </w:p>
    <w:p w:rsidR="002177DB" w:rsidRPr="00F75112" w:rsidRDefault="00E14BB0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 xml:space="preserve">- </w:t>
      </w:r>
      <w:r w:rsidR="002177DB" w:rsidRPr="00F75112">
        <w:rPr>
          <w:sz w:val="28"/>
          <w:szCs w:val="28"/>
          <w:bdr w:val="none" w:sz="0" w:space="0" w:color="auto" w:frame="1"/>
        </w:rPr>
        <w:t>комбинированные T- и B-клеточные иммунодефициты;</w:t>
      </w:r>
    </w:p>
    <w:p w:rsidR="002177DB" w:rsidRPr="00F75112" w:rsidRDefault="00E14BB0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 xml:space="preserve">- </w:t>
      </w:r>
      <w:r w:rsidR="002177DB" w:rsidRPr="00F75112">
        <w:rPr>
          <w:sz w:val="28"/>
          <w:szCs w:val="28"/>
          <w:bdr w:val="none" w:sz="0" w:space="0" w:color="auto" w:frame="1"/>
        </w:rPr>
        <w:t>синдромы с дефицитом компонентов комплемента;</w:t>
      </w:r>
    </w:p>
    <w:p w:rsidR="002177DB" w:rsidRPr="00F75112" w:rsidRDefault="00E14BB0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 xml:space="preserve">- </w:t>
      </w:r>
      <w:r w:rsidR="002177DB" w:rsidRPr="00F75112">
        <w:rPr>
          <w:sz w:val="28"/>
          <w:szCs w:val="28"/>
          <w:bdr w:val="none" w:sz="0" w:space="0" w:color="auto" w:frame="1"/>
        </w:rPr>
        <w:t>синдромы с дефектами NK-клеток;</w:t>
      </w:r>
    </w:p>
    <w:p w:rsidR="002177DB" w:rsidRPr="00F75112" w:rsidRDefault="00E14BB0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 xml:space="preserve">- </w:t>
      </w:r>
      <w:r w:rsidR="002177DB" w:rsidRPr="00F75112">
        <w:rPr>
          <w:sz w:val="28"/>
          <w:szCs w:val="28"/>
          <w:bdr w:val="none" w:sz="0" w:space="0" w:color="auto" w:frame="1"/>
        </w:rPr>
        <w:t xml:space="preserve">синдромы с дефектами </w:t>
      </w:r>
      <w:proofErr w:type="spellStart"/>
      <w:r w:rsidR="002177DB" w:rsidRPr="00F75112">
        <w:rPr>
          <w:sz w:val="28"/>
          <w:szCs w:val="28"/>
          <w:bdr w:val="none" w:sz="0" w:space="0" w:color="auto" w:frame="1"/>
        </w:rPr>
        <w:t>инфламмосом</w:t>
      </w:r>
      <w:proofErr w:type="spellEnd"/>
      <w:r w:rsidR="002177DB" w:rsidRPr="00F75112">
        <w:rPr>
          <w:sz w:val="28"/>
          <w:szCs w:val="28"/>
          <w:bdr w:val="none" w:sz="0" w:space="0" w:color="auto" w:frame="1"/>
        </w:rPr>
        <w:t>;</w:t>
      </w:r>
    </w:p>
    <w:p w:rsidR="002177DB" w:rsidRPr="00F75112" w:rsidRDefault="00E14BB0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 xml:space="preserve">- </w:t>
      </w:r>
      <w:r w:rsidR="002177DB" w:rsidRPr="00F75112">
        <w:rPr>
          <w:sz w:val="28"/>
          <w:szCs w:val="28"/>
          <w:bdr w:val="none" w:sz="0" w:space="0" w:color="auto" w:frame="1"/>
        </w:rPr>
        <w:t>синдромы с дефектами фагоцитов;</w:t>
      </w:r>
    </w:p>
    <w:p w:rsidR="002177DB" w:rsidRPr="00F75112" w:rsidRDefault="00E14BB0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 xml:space="preserve">- </w:t>
      </w:r>
      <w:r w:rsidR="002177DB" w:rsidRPr="00F75112">
        <w:rPr>
          <w:sz w:val="28"/>
          <w:szCs w:val="28"/>
          <w:bdr w:val="none" w:sz="0" w:space="0" w:color="auto" w:frame="1"/>
        </w:rPr>
        <w:t>синдромы с дефектами молекул адгезии.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3. Вторичные иммунодефициты (вторичная иммунная недостаточность) - дисфункции иммунной системы, вызванные тяжелыми системными нарушениями иммунитета, возникшими в результате патогенных воздействий на организм. К таким воздействиям относят: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1) факторы, вызывающие обратимые дисфункции иммунной системы (обратимость в данном случае относительная и зависит от силы и продолжительности воздействия патогенного фактора):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- чрезмерное голодание или дефицит жизненно важных компонентов в потребляемой пище;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- </w:t>
      </w:r>
      <w:proofErr w:type="spellStart"/>
      <w:r w:rsidRPr="00F75112">
        <w:rPr>
          <w:sz w:val="28"/>
          <w:szCs w:val="28"/>
          <w:bdr w:val="none" w:sz="0" w:space="0" w:color="auto" w:frame="1"/>
        </w:rPr>
        <w:t>курабельные</w:t>
      </w:r>
      <w:proofErr w:type="spellEnd"/>
      <w:r w:rsidRPr="00F75112">
        <w:rPr>
          <w:sz w:val="28"/>
          <w:szCs w:val="28"/>
          <w:bdr w:val="none" w:sz="0" w:space="0" w:color="auto" w:frame="1"/>
        </w:rPr>
        <w:t xml:space="preserve"> болезни метаболизма (сахарный диабет, дисфункция паращитовидных желез и т.д.);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- психическая депрессия;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- </w:t>
      </w:r>
      <w:proofErr w:type="spellStart"/>
      <w:r w:rsidRPr="00F75112">
        <w:rPr>
          <w:sz w:val="28"/>
          <w:szCs w:val="28"/>
          <w:bdr w:val="none" w:sz="0" w:space="0" w:color="auto" w:frame="1"/>
        </w:rPr>
        <w:t>курабельная</w:t>
      </w:r>
      <w:proofErr w:type="spellEnd"/>
      <w:r w:rsidRPr="00F75112">
        <w:rPr>
          <w:sz w:val="28"/>
          <w:szCs w:val="28"/>
          <w:bdr w:val="none" w:sz="0" w:space="0" w:color="auto" w:frame="1"/>
        </w:rPr>
        <w:t xml:space="preserve"> ожоговая болезнь;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- временный дистресс любой природы.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2) факторы, вызывающие физическую «ампутацию» (в той или иной степени) лимфоидной ткани (и, следовательно, необратимый иммунодефицит):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- ВИЧ-инфекция;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75112">
        <w:rPr>
          <w:sz w:val="28"/>
          <w:szCs w:val="28"/>
          <w:bdr w:val="none" w:sz="0" w:space="0" w:color="auto" w:frame="1"/>
        </w:rPr>
        <w:t>- повреждение иммунной системы при других инфекционных заболеваниях (</w:t>
      </w:r>
      <w:proofErr w:type="spellStart"/>
      <w:r w:rsidRPr="00F75112">
        <w:rPr>
          <w:sz w:val="28"/>
          <w:szCs w:val="28"/>
          <w:bdr w:val="none" w:sz="0" w:space="0" w:color="auto" w:frame="1"/>
        </w:rPr>
        <w:t>гиперстимуляция</w:t>
      </w:r>
      <w:proofErr w:type="spellEnd"/>
      <w:r w:rsidRPr="00F75112">
        <w:rPr>
          <w:sz w:val="28"/>
          <w:szCs w:val="28"/>
          <w:bdr w:val="none" w:sz="0" w:space="0" w:color="auto" w:frame="1"/>
        </w:rPr>
        <w:t xml:space="preserve"> иммунной системы </w:t>
      </w:r>
      <w:proofErr w:type="spellStart"/>
      <w:r w:rsidRPr="00F75112">
        <w:rPr>
          <w:sz w:val="28"/>
          <w:szCs w:val="28"/>
          <w:bdr w:val="none" w:sz="0" w:space="0" w:color="auto" w:frame="1"/>
        </w:rPr>
        <w:t>суперантигенами</w:t>
      </w:r>
      <w:proofErr w:type="spellEnd"/>
      <w:r w:rsidRPr="00F75112">
        <w:rPr>
          <w:sz w:val="28"/>
          <w:szCs w:val="28"/>
          <w:bdr w:val="none" w:sz="0" w:space="0" w:color="auto" w:frame="1"/>
        </w:rPr>
        <w:t xml:space="preserve"> при вирусных, грибковых и бактериальных инфекциях, а также с участием иных механизмов) 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lastRenderedPageBreak/>
        <w:t>- гепатитах, инфекции, вызванной вирусом Эпштейна-</w:t>
      </w:r>
      <w:proofErr w:type="spellStart"/>
      <w:r w:rsidRPr="00F75112">
        <w:rPr>
          <w:sz w:val="28"/>
          <w:szCs w:val="28"/>
          <w:bdr w:val="none" w:sz="0" w:space="0" w:color="auto" w:frame="1"/>
        </w:rPr>
        <w:t>Барр</w:t>
      </w:r>
      <w:proofErr w:type="spellEnd"/>
      <w:r w:rsidRPr="00F7511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75112">
        <w:rPr>
          <w:sz w:val="28"/>
          <w:szCs w:val="28"/>
          <w:bdr w:val="none" w:sz="0" w:space="0" w:color="auto" w:frame="1"/>
        </w:rPr>
        <w:t>цитомегаловирусной</w:t>
      </w:r>
      <w:proofErr w:type="spellEnd"/>
      <w:r w:rsidRPr="00F75112">
        <w:rPr>
          <w:sz w:val="28"/>
          <w:szCs w:val="28"/>
          <w:bdr w:val="none" w:sz="0" w:space="0" w:color="auto" w:frame="1"/>
        </w:rPr>
        <w:t xml:space="preserve"> инфекции, кори, краснухи, стафилококковых инфекциях, туберкулезе, лепре, </w:t>
      </w:r>
      <w:proofErr w:type="spellStart"/>
      <w:r w:rsidRPr="00F75112">
        <w:rPr>
          <w:sz w:val="28"/>
          <w:szCs w:val="28"/>
          <w:bdr w:val="none" w:sz="0" w:space="0" w:color="auto" w:frame="1"/>
        </w:rPr>
        <w:t>кокцидиомикозе</w:t>
      </w:r>
      <w:proofErr w:type="spellEnd"/>
      <w:r w:rsidRPr="00F75112">
        <w:rPr>
          <w:sz w:val="28"/>
          <w:szCs w:val="28"/>
          <w:bdr w:val="none" w:sz="0" w:space="0" w:color="auto" w:frame="1"/>
        </w:rPr>
        <w:t>, аспергиллезе и др.</w:t>
      </w:r>
      <w:r w:rsidR="00473D60">
        <w:rPr>
          <w:sz w:val="28"/>
          <w:szCs w:val="28"/>
          <w:bdr w:val="none" w:sz="0" w:space="0" w:color="auto" w:frame="1"/>
        </w:rPr>
        <w:t>;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- ионизирующая радиация;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 xml:space="preserve">- химические вещества с </w:t>
      </w:r>
      <w:proofErr w:type="spellStart"/>
      <w:r w:rsidRPr="00F75112">
        <w:rPr>
          <w:sz w:val="28"/>
          <w:szCs w:val="28"/>
          <w:bdr w:val="none" w:sz="0" w:space="0" w:color="auto" w:frame="1"/>
        </w:rPr>
        <w:t>лимфотоксическим</w:t>
      </w:r>
      <w:proofErr w:type="spellEnd"/>
      <w:r w:rsidRPr="00F75112">
        <w:rPr>
          <w:sz w:val="28"/>
          <w:szCs w:val="28"/>
          <w:bdr w:val="none" w:sz="0" w:space="0" w:color="auto" w:frame="1"/>
        </w:rPr>
        <w:t xml:space="preserve"> действием;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- </w:t>
      </w:r>
      <w:proofErr w:type="spellStart"/>
      <w:r w:rsidRPr="00F75112">
        <w:rPr>
          <w:sz w:val="28"/>
          <w:szCs w:val="28"/>
          <w:bdr w:val="none" w:sz="0" w:space="0" w:color="auto" w:frame="1"/>
        </w:rPr>
        <w:t>лимфопролиферативные</w:t>
      </w:r>
      <w:proofErr w:type="spellEnd"/>
      <w:r w:rsidRPr="00F75112">
        <w:rPr>
          <w:sz w:val="28"/>
          <w:szCs w:val="28"/>
          <w:bdr w:val="none" w:sz="0" w:space="0" w:color="auto" w:frame="1"/>
        </w:rPr>
        <w:t xml:space="preserve"> заболевания и некоторые другие злокачественные опухоли.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4. Аутоиммунные заболевания (истинно аутоиммунные заболевания; заболевания с нарушением супрессии иммунного ответа).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5. Аллергические заболевания (истинная аллергия; псевдоаллергические реакции).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 xml:space="preserve">Все иммунологические тесты делятся на два уровня: 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bCs/>
          <w:sz w:val="28"/>
          <w:szCs w:val="28"/>
          <w:bdr w:val="none" w:sz="0" w:space="0" w:color="auto" w:frame="1"/>
        </w:rPr>
        <w:t>1) тесты 1-го уровня </w:t>
      </w:r>
      <w:r w:rsidRPr="00F75112">
        <w:rPr>
          <w:sz w:val="28"/>
          <w:szCs w:val="28"/>
          <w:bdr w:val="none" w:sz="0" w:space="0" w:color="auto" w:frame="1"/>
        </w:rPr>
        <w:t>- ориентировочные, простые в исполнении, экономически доступны, достаточно информативные для выявления «грубых» дефектов в иммунной системе. Они включают: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>- определение относительного и абсолютного числа лейкоцитов и лимфоцитов в периферической крови;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 xml:space="preserve">- определение основных </w:t>
      </w:r>
      <w:proofErr w:type="spellStart"/>
      <w:r w:rsidRPr="00F75112">
        <w:rPr>
          <w:sz w:val="28"/>
          <w:szCs w:val="28"/>
          <w:bdr w:val="none" w:sz="0" w:space="0" w:color="auto" w:frame="1"/>
        </w:rPr>
        <w:t>субпопуляций</w:t>
      </w:r>
      <w:proofErr w:type="spellEnd"/>
      <w:r w:rsidRPr="00F75112">
        <w:rPr>
          <w:sz w:val="28"/>
          <w:szCs w:val="28"/>
          <w:bdr w:val="none" w:sz="0" w:space="0" w:color="auto" w:frame="1"/>
        </w:rPr>
        <w:t xml:space="preserve"> лимфоцитов в крови: Т-клеток (CD3</w:t>
      </w:r>
      <w:r w:rsidRPr="00F75112">
        <w:rPr>
          <w:sz w:val="28"/>
          <w:szCs w:val="28"/>
          <w:bdr w:val="none" w:sz="0" w:space="0" w:color="auto" w:frame="1"/>
          <w:vertAlign w:val="superscript"/>
        </w:rPr>
        <w:t>+</w:t>
      </w:r>
      <w:r w:rsidRPr="00F75112">
        <w:rPr>
          <w:sz w:val="28"/>
          <w:szCs w:val="28"/>
          <w:bdr w:val="none" w:sz="0" w:space="0" w:color="auto" w:frame="1"/>
        </w:rPr>
        <w:t>, CD4</w:t>
      </w:r>
      <w:r w:rsidRPr="00F75112">
        <w:rPr>
          <w:sz w:val="28"/>
          <w:szCs w:val="28"/>
          <w:bdr w:val="none" w:sz="0" w:space="0" w:color="auto" w:frame="1"/>
          <w:vertAlign w:val="superscript"/>
        </w:rPr>
        <w:t>+</w:t>
      </w:r>
      <w:r w:rsidRPr="00F75112">
        <w:rPr>
          <w:sz w:val="28"/>
          <w:szCs w:val="28"/>
          <w:bdr w:val="none" w:sz="0" w:space="0" w:color="auto" w:frame="1"/>
        </w:rPr>
        <w:t>, CD8</w:t>
      </w:r>
      <w:r w:rsidRPr="00F75112">
        <w:rPr>
          <w:sz w:val="28"/>
          <w:szCs w:val="28"/>
          <w:bdr w:val="none" w:sz="0" w:space="0" w:color="auto" w:frame="1"/>
          <w:vertAlign w:val="superscript"/>
        </w:rPr>
        <w:t>+</w:t>
      </w:r>
      <w:r w:rsidRPr="00F75112">
        <w:rPr>
          <w:sz w:val="28"/>
          <w:szCs w:val="28"/>
          <w:bdr w:val="none" w:sz="0" w:space="0" w:color="auto" w:frame="1"/>
        </w:rPr>
        <w:t>), В-клеток (CD19</w:t>
      </w:r>
      <w:r w:rsidRPr="00F75112">
        <w:rPr>
          <w:sz w:val="28"/>
          <w:szCs w:val="28"/>
          <w:bdr w:val="none" w:sz="0" w:space="0" w:color="auto" w:frame="1"/>
          <w:vertAlign w:val="superscript"/>
        </w:rPr>
        <w:t>+</w:t>
      </w:r>
      <w:r w:rsidRPr="00F75112">
        <w:rPr>
          <w:sz w:val="28"/>
          <w:szCs w:val="28"/>
          <w:bdr w:val="none" w:sz="0" w:space="0" w:color="auto" w:frame="1"/>
        </w:rPr>
        <w:t>) и NK-клеток (CD16</w:t>
      </w:r>
      <w:r w:rsidRPr="00F75112">
        <w:rPr>
          <w:sz w:val="28"/>
          <w:szCs w:val="28"/>
          <w:bdr w:val="none" w:sz="0" w:space="0" w:color="auto" w:frame="1"/>
          <w:vertAlign w:val="superscript"/>
        </w:rPr>
        <w:t>+</w:t>
      </w:r>
      <w:r w:rsidRPr="00F75112">
        <w:rPr>
          <w:sz w:val="28"/>
          <w:szCs w:val="28"/>
          <w:bdr w:val="none" w:sz="0" w:space="0" w:color="auto" w:frame="1"/>
        </w:rPr>
        <w:t>);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 xml:space="preserve">- определение содержания </w:t>
      </w:r>
      <w:proofErr w:type="spellStart"/>
      <w:r w:rsidRPr="00F75112">
        <w:rPr>
          <w:sz w:val="28"/>
          <w:szCs w:val="28"/>
          <w:bdr w:val="none" w:sz="0" w:space="0" w:color="auto" w:frame="1"/>
        </w:rPr>
        <w:t>IgМ</w:t>
      </w:r>
      <w:proofErr w:type="spellEnd"/>
      <w:r w:rsidRPr="00F7511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75112">
        <w:rPr>
          <w:sz w:val="28"/>
          <w:szCs w:val="28"/>
          <w:bdr w:val="none" w:sz="0" w:space="0" w:color="auto" w:frame="1"/>
        </w:rPr>
        <w:t>IgG</w:t>
      </w:r>
      <w:proofErr w:type="spellEnd"/>
      <w:r w:rsidRPr="00F75112">
        <w:rPr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F75112">
        <w:rPr>
          <w:sz w:val="28"/>
          <w:szCs w:val="28"/>
          <w:bdr w:val="none" w:sz="0" w:space="0" w:color="auto" w:frame="1"/>
        </w:rPr>
        <w:t>IgА</w:t>
      </w:r>
      <w:proofErr w:type="spellEnd"/>
      <w:r w:rsidRPr="00F75112">
        <w:rPr>
          <w:sz w:val="28"/>
          <w:szCs w:val="28"/>
          <w:bdr w:val="none" w:sz="0" w:space="0" w:color="auto" w:frame="1"/>
        </w:rPr>
        <w:t xml:space="preserve"> в сыворотке крови;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75112">
        <w:rPr>
          <w:sz w:val="28"/>
          <w:szCs w:val="28"/>
          <w:bdr w:val="none" w:sz="0" w:space="0" w:color="auto" w:frame="1"/>
        </w:rPr>
        <w:t xml:space="preserve">- определение функциональной активности фагоцитов. 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75112">
        <w:rPr>
          <w:rFonts w:eastAsia="Calibri"/>
          <w:sz w:val="28"/>
          <w:szCs w:val="28"/>
          <w:shd w:val="clear" w:color="auto" w:fill="FFFFFF"/>
          <w:lang w:eastAsia="en-US"/>
        </w:rPr>
        <w:t>Соотношение СD4/СD8 1,5-2,5 соответствует нормальному иммунному ответу, более 2,5 - избыточному, менее 1</w:t>
      </w:r>
      <w:r w:rsidR="001F1DB4">
        <w:rPr>
          <w:rFonts w:eastAsia="Calibri"/>
          <w:sz w:val="28"/>
          <w:szCs w:val="28"/>
          <w:shd w:val="clear" w:color="auto" w:fill="FFFFFF"/>
          <w:lang w:eastAsia="en-US"/>
        </w:rPr>
        <w:t>,0</w:t>
      </w:r>
      <w:r w:rsidRPr="00F75112">
        <w:rPr>
          <w:rFonts w:eastAsia="Calibri"/>
          <w:sz w:val="28"/>
          <w:szCs w:val="28"/>
          <w:shd w:val="clear" w:color="auto" w:fill="FFFFFF"/>
          <w:lang w:eastAsia="en-US"/>
        </w:rPr>
        <w:t xml:space="preserve"> - иммунодефициту. При тяжелом течении воспалительного процесса соотношение СD4/СD8 может быть менее 1</w:t>
      </w:r>
      <w:r w:rsidR="001F1DB4">
        <w:rPr>
          <w:rFonts w:eastAsia="Calibri"/>
          <w:sz w:val="28"/>
          <w:szCs w:val="28"/>
          <w:shd w:val="clear" w:color="auto" w:fill="FFFFFF"/>
          <w:lang w:eastAsia="en-US"/>
        </w:rPr>
        <w:t>,0</w:t>
      </w:r>
      <w:r w:rsidRPr="00F75112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2177DB" w:rsidRPr="00F75112" w:rsidRDefault="002177DB" w:rsidP="00A56C85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75112">
        <w:rPr>
          <w:bCs/>
          <w:sz w:val="28"/>
          <w:szCs w:val="28"/>
          <w:bdr w:val="none" w:sz="0" w:space="0" w:color="auto" w:frame="1"/>
        </w:rPr>
        <w:t>2) тесты 2-го уровня </w:t>
      </w:r>
      <w:r w:rsidRPr="00F75112">
        <w:rPr>
          <w:sz w:val="28"/>
          <w:szCs w:val="28"/>
          <w:bdr w:val="none" w:sz="0" w:space="0" w:color="auto" w:frame="1"/>
        </w:rPr>
        <w:t xml:space="preserve">- аналитические, с их помощью проводится углубленный анализ иммунной системы с выявлением уровня и выраженности иммунных нарушений. Тесты доступны хорошо оснащенным специализированным лабораториям. Оценивают функциональную </w:t>
      </w:r>
      <w:r w:rsidRPr="00F75112">
        <w:rPr>
          <w:sz w:val="28"/>
          <w:szCs w:val="28"/>
          <w:bdr w:val="none" w:sz="0" w:space="0" w:color="auto" w:frame="1"/>
        </w:rPr>
        <w:lastRenderedPageBreak/>
        <w:t xml:space="preserve">активность клеток, системы комплемента, </w:t>
      </w:r>
      <w:proofErr w:type="spellStart"/>
      <w:r w:rsidRPr="00F75112">
        <w:rPr>
          <w:sz w:val="28"/>
          <w:szCs w:val="28"/>
          <w:bdr w:val="none" w:sz="0" w:space="0" w:color="auto" w:frame="1"/>
        </w:rPr>
        <w:t>цитокинового</w:t>
      </w:r>
      <w:proofErr w:type="spellEnd"/>
      <w:r w:rsidRPr="00F75112">
        <w:rPr>
          <w:sz w:val="28"/>
          <w:szCs w:val="28"/>
          <w:bdr w:val="none" w:sz="0" w:space="0" w:color="auto" w:frame="1"/>
        </w:rPr>
        <w:t xml:space="preserve"> статуса, наличие </w:t>
      </w:r>
      <w:proofErr w:type="spellStart"/>
      <w:r w:rsidRPr="00F75112">
        <w:rPr>
          <w:sz w:val="28"/>
          <w:szCs w:val="28"/>
          <w:bdr w:val="none" w:sz="0" w:space="0" w:color="auto" w:frame="1"/>
        </w:rPr>
        <w:t>аутоантител</w:t>
      </w:r>
      <w:proofErr w:type="spellEnd"/>
      <w:r w:rsidRPr="00F75112">
        <w:rPr>
          <w:sz w:val="28"/>
          <w:szCs w:val="28"/>
          <w:bdr w:val="none" w:sz="0" w:space="0" w:color="auto" w:frame="1"/>
        </w:rPr>
        <w:t>, молекулярно-генетическое исследование.</w:t>
      </w:r>
    </w:p>
    <w:p w:rsidR="002177DB" w:rsidRPr="00F75112" w:rsidRDefault="002177DB" w:rsidP="00A56C8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При оценке </w:t>
      </w:r>
      <w:proofErr w:type="spellStart"/>
      <w:r w:rsidRPr="00F75112">
        <w:rPr>
          <w:sz w:val="28"/>
          <w:szCs w:val="28"/>
        </w:rPr>
        <w:t>иммунограммы</w:t>
      </w:r>
      <w:proofErr w:type="spellEnd"/>
      <w:r w:rsidRPr="00F75112">
        <w:rPr>
          <w:sz w:val="28"/>
          <w:szCs w:val="28"/>
        </w:rPr>
        <w:t>, которая может содержать разный набор параметров в зависимости от возможностей лаборатории и особенностей патологии данного пациента, следует учитывать основные принципы:</w:t>
      </w:r>
    </w:p>
    <w:p w:rsidR="002177DB" w:rsidRPr="00F75112" w:rsidRDefault="002177DB" w:rsidP="00A56C8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Комплексный анализ более информативен, чем оценка отдельного показателя, поскольку иммунная система способна довольно длительно компенсировать дефекты нарушенных звеньев.</w:t>
      </w:r>
    </w:p>
    <w:p w:rsidR="002177DB" w:rsidRPr="00F75112" w:rsidRDefault="002177DB" w:rsidP="00A56C8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Оценка соотношений отдельных популяций и </w:t>
      </w:r>
      <w:proofErr w:type="spellStart"/>
      <w:r w:rsidRPr="00F75112">
        <w:rPr>
          <w:sz w:val="28"/>
          <w:szCs w:val="28"/>
        </w:rPr>
        <w:t>субпопуляций</w:t>
      </w:r>
      <w:proofErr w:type="spellEnd"/>
      <w:r w:rsidRPr="00F75112">
        <w:rPr>
          <w:sz w:val="28"/>
          <w:szCs w:val="28"/>
        </w:rPr>
        <w:t xml:space="preserve"> важнее, чем оценка отдельных показателей. </w:t>
      </w:r>
    </w:p>
    <w:p w:rsidR="002177DB" w:rsidRPr="00F75112" w:rsidRDefault="002177DB" w:rsidP="00A56C8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Сильные сдвиги показателей несут наиболее важную информацию.</w:t>
      </w:r>
    </w:p>
    <w:p w:rsidR="002177DB" w:rsidRPr="00F75112" w:rsidRDefault="002177DB" w:rsidP="00A56C8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Информативность </w:t>
      </w:r>
      <w:proofErr w:type="spellStart"/>
      <w:r w:rsidRPr="00F75112">
        <w:rPr>
          <w:sz w:val="28"/>
          <w:szCs w:val="28"/>
        </w:rPr>
        <w:t>иммунограммы</w:t>
      </w:r>
      <w:proofErr w:type="spellEnd"/>
      <w:r w:rsidRPr="00F75112">
        <w:rPr>
          <w:sz w:val="28"/>
          <w:szCs w:val="28"/>
        </w:rPr>
        <w:t xml:space="preserve"> повышается при исследовании в динамике.</w:t>
      </w:r>
    </w:p>
    <w:p w:rsidR="002177DB" w:rsidRPr="00F75112" w:rsidRDefault="002177DB" w:rsidP="00A56C8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При оценке </w:t>
      </w:r>
      <w:proofErr w:type="spellStart"/>
      <w:r w:rsidRPr="00F75112">
        <w:rPr>
          <w:sz w:val="28"/>
          <w:szCs w:val="28"/>
        </w:rPr>
        <w:t>иммунограммы</w:t>
      </w:r>
      <w:proofErr w:type="spellEnd"/>
      <w:r w:rsidRPr="00F75112">
        <w:rPr>
          <w:sz w:val="28"/>
          <w:szCs w:val="28"/>
        </w:rPr>
        <w:t xml:space="preserve"> ведущими являются клинические симптомы. </w:t>
      </w:r>
    </w:p>
    <w:p w:rsidR="002177DB" w:rsidRPr="00F75112" w:rsidRDefault="002177DB" w:rsidP="00A56C8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Отсутствие характерных сдвигов в </w:t>
      </w:r>
      <w:proofErr w:type="spellStart"/>
      <w:r w:rsidRPr="00F75112">
        <w:rPr>
          <w:sz w:val="28"/>
          <w:szCs w:val="28"/>
        </w:rPr>
        <w:t>иммунограмме</w:t>
      </w:r>
      <w:proofErr w:type="spellEnd"/>
      <w:r w:rsidRPr="00F75112">
        <w:rPr>
          <w:sz w:val="28"/>
          <w:szCs w:val="28"/>
        </w:rPr>
        <w:t xml:space="preserve"> при выраженной клинической картине болезни следует считать атипичной реакцией ИС и является отягощающим признаком заболевания, указывая на неблагоприятный прогноз.</w:t>
      </w:r>
    </w:p>
    <w:p w:rsidR="002177DB" w:rsidRPr="00F75112" w:rsidRDefault="002177DB" w:rsidP="00A56C8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Для врача амбулаторного звена важным является оценка </w:t>
      </w:r>
      <w:proofErr w:type="spellStart"/>
      <w:r w:rsidRPr="00F75112">
        <w:rPr>
          <w:sz w:val="28"/>
          <w:szCs w:val="28"/>
        </w:rPr>
        <w:t>лейкоцитограммы</w:t>
      </w:r>
      <w:proofErr w:type="spellEnd"/>
      <w:r w:rsidRPr="00F75112">
        <w:rPr>
          <w:sz w:val="28"/>
          <w:szCs w:val="28"/>
        </w:rPr>
        <w:t>.</w:t>
      </w:r>
    </w:p>
    <w:p w:rsidR="001F1DB4" w:rsidRPr="00F75112" w:rsidRDefault="002177DB" w:rsidP="00275A11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Нарушение гуморального и клеточного</w:t>
      </w:r>
      <w:r w:rsidR="00524A8B">
        <w:rPr>
          <w:sz w:val="28"/>
          <w:szCs w:val="28"/>
        </w:rPr>
        <w:t xml:space="preserve"> иммунитета представлены в таблице </w:t>
      </w:r>
      <w:r w:rsidR="00E14BB0" w:rsidRPr="00F75112">
        <w:rPr>
          <w:sz w:val="28"/>
          <w:szCs w:val="28"/>
        </w:rPr>
        <w:t>31.</w:t>
      </w:r>
    </w:p>
    <w:p w:rsidR="002177DB" w:rsidRPr="00F75112" w:rsidRDefault="002177DB" w:rsidP="00A56C85">
      <w:pPr>
        <w:spacing w:line="360" w:lineRule="auto"/>
        <w:ind w:firstLine="709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Таблица</w:t>
      </w:r>
      <w:r w:rsidR="00E14BB0" w:rsidRPr="00F75112">
        <w:rPr>
          <w:sz w:val="28"/>
          <w:szCs w:val="28"/>
        </w:rPr>
        <w:t xml:space="preserve"> 31</w:t>
      </w:r>
    </w:p>
    <w:p w:rsidR="002177DB" w:rsidRPr="00275A11" w:rsidRDefault="002177DB" w:rsidP="00A56C8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75A11">
        <w:rPr>
          <w:b/>
          <w:sz w:val="28"/>
          <w:szCs w:val="28"/>
        </w:rPr>
        <w:t>Нарушение гуморального и клеточного иммунитета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614"/>
        <w:gridCol w:w="4597"/>
      </w:tblGrid>
      <w:tr w:rsidR="002177DB" w:rsidRPr="00275A11" w:rsidTr="002177DB">
        <w:tc>
          <w:tcPr>
            <w:tcW w:w="4614" w:type="dxa"/>
          </w:tcPr>
          <w:p w:rsidR="002177DB" w:rsidRPr="00275A11" w:rsidRDefault="002177DB" w:rsidP="001F1DB4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Увеличение</w:t>
            </w:r>
          </w:p>
        </w:tc>
        <w:tc>
          <w:tcPr>
            <w:tcW w:w="4597" w:type="dxa"/>
          </w:tcPr>
          <w:p w:rsidR="002177DB" w:rsidRPr="00275A11" w:rsidRDefault="002177DB" w:rsidP="001F1DB4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Снижение</w:t>
            </w:r>
          </w:p>
        </w:tc>
      </w:tr>
      <w:tr w:rsidR="002177DB" w:rsidRPr="00275A11" w:rsidTr="002177DB">
        <w:tc>
          <w:tcPr>
            <w:tcW w:w="9211" w:type="dxa"/>
            <w:gridSpan w:val="2"/>
          </w:tcPr>
          <w:p w:rsidR="002177DB" w:rsidRPr="00275A11" w:rsidRDefault="002177DB" w:rsidP="001F1DB4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Изменения В-лимфоцитов</w:t>
            </w:r>
          </w:p>
        </w:tc>
      </w:tr>
      <w:tr w:rsidR="002177DB" w:rsidRPr="00275A11" w:rsidTr="002177DB">
        <w:tc>
          <w:tcPr>
            <w:tcW w:w="4614" w:type="dxa"/>
          </w:tcPr>
          <w:p w:rsidR="002177DB" w:rsidRPr="00275A11" w:rsidRDefault="002177DB" w:rsidP="0036784A">
            <w:pPr>
              <w:rPr>
                <w:sz w:val="24"/>
                <w:szCs w:val="24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Ревматоидный артрит</w:t>
            </w:r>
          </w:p>
        </w:tc>
        <w:tc>
          <w:tcPr>
            <w:tcW w:w="4597" w:type="dxa"/>
          </w:tcPr>
          <w:p w:rsidR="002177DB" w:rsidRPr="00275A11" w:rsidRDefault="002177DB" w:rsidP="0036784A">
            <w:pPr>
              <w:rPr>
                <w:sz w:val="24"/>
                <w:szCs w:val="24"/>
              </w:rPr>
            </w:pP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Агаммаглобулинемия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, лейкозы,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плазмоцитома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, карцинома, иммунодефицитные состояния</w:t>
            </w:r>
          </w:p>
        </w:tc>
      </w:tr>
      <w:tr w:rsidR="002177DB" w:rsidRPr="00275A11" w:rsidTr="002177DB">
        <w:tc>
          <w:tcPr>
            <w:tcW w:w="9211" w:type="dxa"/>
            <w:gridSpan w:val="2"/>
          </w:tcPr>
          <w:p w:rsidR="002177DB" w:rsidRPr="00275A11" w:rsidRDefault="002177DB" w:rsidP="0036784A">
            <w:pPr>
              <w:ind w:firstLine="7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Дисиммуноглобулинемия</w:t>
            </w:r>
            <w:proofErr w:type="spellEnd"/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А</w:t>
            </w:r>
          </w:p>
        </w:tc>
      </w:tr>
      <w:tr w:rsidR="002177DB" w:rsidRPr="00275A11" w:rsidTr="002177DB">
        <w:tc>
          <w:tcPr>
            <w:tcW w:w="4614" w:type="dxa"/>
          </w:tcPr>
          <w:p w:rsidR="002177DB" w:rsidRPr="00275A11" w:rsidRDefault="002177DB" w:rsidP="0036784A">
            <w:pPr>
              <w:tabs>
                <w:tab w:val="left" w:pos="1185"/>
              </w:tabs>
              <w:rPr>
                <w:sz w:val="24"/>
                <w:szCs w:val="24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Подострые и хронические инфекции </w:t>
            </w: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(туберкулез, грибковые болезни), хронические заболевания печени, аутоиммунные заболевания, целиакия, синдром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Вискотта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-Олдрича, наследственные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нейтропении</w:t>
            </w:r>
            <w:proofErr w:type="spellEnd"/>
          </w:p>
        </w:tc>
        <w:tc>
          <w:tcPr>
            <w:tcW w:w="4597" w:type="dxa"/>
          </w:tcPr>
          <w:p w:rsidR="002177DB" w:rsidRPr="00275A11" w:rsidRDefault="002177DB" w:rsidP="0036784A">
            <w:pPr>
              <w:rPr>
                <w:sz w:val="24"/>
                <w:szCs w:val="24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Иммунодефицитные состояния,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гастроэнтеропатии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агаммаглобулинемия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Брутона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, синдром Луи-Бар, лечение иммунодепрессантами,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цитостатиками</w:t>
            </w:r>
            <w:proofErr w:type="spellEnd"/>
          </w:p>
        </w:tc>
      </w:tr>
      <w:tr w:rsidR="002177DB" w:rsidRPr="00275A11" w:rsidTr="002177DB">
        <w:tc>
          <w:tcPr>
            <w:tcW w:w="9211" w:type="dxa"/>
            <w:gridSpan w:val="2"/>
          </w:tcPr>
          <w:p w:rsidR="002177DB" w:rsidRPr="00275A11" w:rsidRDefault="002177DB" w:rsidP="0036784A">
            <w:pPr>
              <w:ind w:firstLine="7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>Дисиммуноглобулинемия</w:t>
            </w:r>
            <w:proofErr w:type="spellEnd"/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G</w:t>
            </w:r>
          </w:p>
        </w:tc>
      </w:tr>
      <w:tr w:rsidR="002177DB" w:rsidRPr="00275A11" w:rsidTr="002177DB">
        <w:tc>
          <w:tcPr>
            <w:tcW w:w="4614" w:type="dxa"/>
          </w:tcPr>
          <w:p w:rsidR="002177DB" w:rsidRPr="00275A11" w:rsidRDefault="002177DB" w:rsidP="0036784A">
            <w:pPr>
              <w:rPr>
                <w:sz w:val="24"/>
                <w:szCs w:val="24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Гепатит агрессивный и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персистирующий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, подострые и хронические инфекции, диффузные болезни соединительной ткани,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плазмоцитома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, муковисцидоз</w:t>
            </w:r>
          </w:p>
        </w:tc>
        <w:tc>
          <w:tcPr>
            <w:tcW w:w="4597" w:type="dxa"/>
          </w:tcPr>
          <w:p w:rsidR="002177DB" w:rsidRPr="00275A11" w:rsidRDefault="002177DB" w:rsidP="0036784A">
            <w:pPr>
              <w:rPr>
                <w:sz w:val="24"/>
                <w:szCs w:val="24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Иммунодефицитные состояния, диареи с потерей белка, нефротический синдром, лечение иммунодепрессантами,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цитостатиками</w:t>
            </w:r>
            <w:proofErr w:type="spellEnd"/>
          </w:p>
        </w:tc>
      </w:tr>
      <w:tr w:rsidR="002177DB" w:rsidRPr="00275A11" w:rsidTr="002177DB">
        <w:tc>
          <w:tcPr>
            <w:tcW w:w="9211" w:type="dxa"/>
            <w:gridSpan w:val="2"/>
          </w:tcPr>
          <w:p w:rsidR="002177DB" w:rsidRPr="00275A11" w:rsidRDefault="002177DB" w:rsidP="0036784A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Дисиммуноглобулинемия</w:t>
            </w:r>
            <w:proofErr w:type="spellEnd"/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М</w:t>
            </w:r>
          </w:p>
        </w:tc>
      </w:tr>
      <w:tr w:rsidR="002177DB" w:rsidRPr="00275A11" w:rsidTr="002177DB">
        <w:tc>
          <w:tcPr>
            <w:tcW w:w="4614" w:type="dxa"/>
          </w:tcPr>
          <w:p w:rsidR="002177DB" w:rsidRPr="00275A11" w:rsidRDefault="002177DB" w:rsidP="0036784A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Цирроз печени, диффузные болезни соединительной ткани,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листериоз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лимфосаркома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, инфекционный мононуклеоз, муковисцидоз, токсоплазмоз,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цитомегалия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, герпес, сифилис, энтеровирусные инфекции</w:t>
            </w:r>
          </w:p>
        </w:tc>
        <w:tc>
          <w:tcPr>
            <w:tcW w:w="4597" w:type="dxa"/>
          </w:tcPr>
          <w:p w:rsidR="002177DB" w:rsidRPr="00275A11" w:rsidRDefault="002177DB" w:rsidP="0036784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Иммунодефицитные состояния, диареи с потерей белка, синдром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Вискотта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-Олдрича</w:t>
            </w:r>
          </w:p>
        </w:tc>
      </w:tr>
      <w:tr w:rsidR="002177DB" w:rsidRPr="00275A11" w:rsidTr="002177DB">
        <w:tc>
          <w:tcPr>
            <w:tcW w:w="9211" w:type="dxa"/>
            <w:gridSpan w:val="2"/>
          </w:tcPr>
          <w:p w:rsidR="002177DB" w:rsidRPr="00275A11" w:rsidRDefault="002177DB" w:rsidP="0036784A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Гипериммуноглобулинемия</w:t>
            </w:r>
            <w:proofErr w:type="spellEnd"/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Е</w:t>
            </w:r>
          </w:p>
        </w:tc>
      </w:tr>
      <w:tr w:rsidR="002177DB" w:rsidRPr="00275A11" w:rsidTr="002177DB">
        <w:tc>
          <w:tcPr>
            <w:tcW w:w="4614" w:type="dxa"/>
          </w:tcPr>
          <w:p w:rsidR="002177DB" w:rsidRPr="00275A11" w:rsidRDefault="002177DB" w:rsidP="0036784A">
            <w:pPr>
              <w:ind w:firstLine="709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4597" w:type="dxa"/>
          </w:tcPr>
          <w:p w:rsidR="002177DB" w:rsidRPr="00275A11" w:rsidRDefault="002177DB" w:rsidP="0036784A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Бронхиальная астма,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атопический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дерматит, аллергический ринит, крапивница, глистная и протозойная инвазия, ангионевротический отек</w:t>
            </w:r>
          </w:p>
        </w:tc>
      </w:tr>
      <w:tr w:rsidR="002177DB" w:rsidRPr="00275A11" w:rsidTr="002177DB">
        <w:tc>
          <w:tcPr>
            <w:tcW w:w="9211" w:type="dxa"/>
            <w:gridSpan w:val="2"/>
          </w:tcPr>
          <w:p w:rsidR="002177DB" w:rsidRPr="00275A11" w:rsidRDefault="002177DB" w:rsidP="0036784A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Изменения Т-лимфоцитов CD3</w:t>
            </w:r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  <w:lang w:eastAsia="en-US"/>
              </w:rPr>
              <w:t>+</w:t>
            </w:r>
          </w:p>
        </w:tc>
      </w:tr>
      <w:tr w:rsidR="002177DB" w:rsidRPr="00275A11" w:rsidTr="002177DB">
        <w:tc>
          <w:tcPr>
            <w:tcW w:w="4614" w:type="dxa"/>
          </w:tcPr>
          <w:p w:rsidR="002177DB" w:rsidRPr="00275A11" w:rsidRDefault="002177DB" w:rsidP="0036784A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Ревматоидный артрит,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агаммаглобулинемия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, лейкоз лимфатический, лимфогранулематоз, полиартрит,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саркаидоз</w:t>
            </w:r>
            <w:proofErr w:type="spellEnd"/>
          </w:p>
        </w:tc>
        <w:tc>
          <w:tcPr>
            <w:tcW w:w="4597" w:type="dxa"/>
          </w:tcPr>
          <w:p w:rsidR="002177DB" w:rsidRPr="00275A11" w:rsidRDefault="002177DB" w:rsidP="0036784A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Иммунодефицитные состояния, хронический кандидоз кожи и слизистых оболочек, рецидивирующие вирусные инфекции, аплазия вилочковой железы, вирусные инфекции, лечение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цитостатиками</w:t>
            </w:r>
            <w:proofErr w:type="spellEnd"/>
          </w:p>
        </w:tc>
      </w:tr>
      <w:tr w:rsidR="002177DB" w:rsidRPr="00275A11" w:rsidTr="002177DB">
        <w:tc>
          <w:tcPr>
            <w:tcW w:w="9211" w:type="dxa"/>
            <w:gridSpan w:val="2"/>
          </w:tcPr>
          <w:p w:rsidR="002177DB" w:rsidRPr="00275A11" w:rsidRDefault="002177DB" w:rsidP="0036784A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Изменения титра комплемента</w:t>
            </w:r>
          </w:p>
        </w:tc>
      </w:tr>
      <w:tr w:rsidR="002177DB" w:rsidRPr="00275A11" w:rsidTr="002177DB">
        <w:tc>
          <w:tcPr>
            <w:tcW w:w="4614" w:type="dxa"/>
          </w:tcPr>
          <w:p w:rsidR="002177DB" w:rsidRPr="00275A11" w:rsidRDefault="002177DB" w:rsidP="0036784A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Злокачественные новообразования, коллагенозы, ревматизм</w:t>
            </w:r>
          </w:p>
        </w:tc>
        <w:tc>
          <w:tcPr>
            <w:tcW w:w="4597" w:type="dxa"/>
          </w:tcPr>
          <w:p w:rsidR="002177DB" w:rsidRPr="00275A11" w:rsidRDefault="002177DB" w:rsidP="0036784A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Гнойно-септические инфекции, аллергические заболевания</w:t>
            </w:r>
          </w:p>
        </w:tc>
      </w:tr>
      <w:tr w:rsidR="002177DB" w:rsidRPr="00275A11" w:rsidTr="002177DB">
        <w:tc>
          <w:tcPr>
            <w:tcW w:w="9211" w:type="dxa"/>
            <w:gridSpan w:val="2"/>
          </w:tcPr>
          <w:p w:rsidR="002177DB" w:rsidRPr="00275A11" w:rsidRDefault="002177DB" w:rsidP="0036784A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275A11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Изменения фагоцитарной активности</w:t>
            </w:r>
          </w:p>
        </w:tc>
      </w:tr>
      <w:tr w:rsidR="002177DB" w:rsidRPr="00275A11" w:rsidTr="002177DB">
        <w:tc>
          <w:tcPr>
            <w:tcW w:w="4614" w:type="dxa"/>
          </w:tcPr>
          <w:p w:rsidR="002177DB" w:rsidRPr="00275A11" w:rsidRDefault="002177DB" w:rsidP="0036784A">
            <w:pPr>
              <w:tabs>
                <w:tab w:val="left" w:pos="1155"/>
              </w:tabs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Антигенная нагрузка</w:t>
            </w:r>
          </w:p>
        </w:tc>
        <w:tc>
          <w:tcPr>
            <w:tcW w:w="4597" w:type="dxa"/>
          </w:tcPr>
          <w:p w:rsidR="002177DB" w:rsidRPr="00275A11" w:rsidRDefault="002177DB" w:rsidP="0036784A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Иммунодефицитные состояния (в комплексном анализе </w:t>
            </w:r>
            <w:proofErr w:type="spellStart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иммунограммы</w:t>
            </w:r>
            <w:proofErr w:type="spellEnd"/>
            <w:r w:rsidRPr="00275A1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), часто рецидивирующие гнойно-воспалительные процессы, длительно не заживающие раны, склонность к послеоперационным осложнениям</w:t>
            </w:r>
          </w:p>
        </w:tc>
      </w:tr>
    </w:tbl>
    <w:p w:rsidR="002177DB" w:rsidRDefault="002177DB" w:rsidP="001F1DB4">
      <w:pPr>
        <w:ind w:firstLine="709"/>
        <w:jc w:val="both"/>
        <w:rPr>
          <w:b/>
          <w:sz w:val="24"/>
          <w:szCs w:val="24"/>
        </w:rPr>
      </w:pPr>
    </w:p>
    <w:p w:rsidR="008129E5" w:rsidRPr="00275A11" w:rsidRDefault="008129E5" w:rsidP="001F1DB4">
      <w:pPr>
        <w:ind w:firstLine="709"/>
        <w:jc w:val="both"/>
        <w:rPr>
          <w:b/>
          <w:sz w:val="24"/>
          <w:szCs w:val="24"/>
        </w:rPr>
      </w:pPr>
    </w:p>
    <w:p w:rsidR="006B5286" w:rsidRPr="00F75112" w:rsidRDefault="006B5286" w:rsidP="00A56C85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20" w:name="_Toc152664893"/>
      <w:r w:rsidRPr="00F75112">
        <w:rPr>
          <w:b/>
          <w:sz w:val="28"/>
          <w:szCs w:val="28"/>
        </w:rPr>
        <w:t xml:space="preserve">2.5. Изменения в </w:t>
      </w:r>
      <w:r w:rsidR="00E14BB0" w:rsidRPr="00F75112">
        <w:rPr>
          <w:b/>
          <w:sz w:val="28"/>
          <w:szCs w:val="28"/>
        </w:rPr>
        <w:t>биохимических показателях крови</w:t>
      </w:r>
      <w:bookmarkEnd w:id="20"/>
    </w:p>
    <w:p w:rsidR="00E14BB0" w:rsidRPr="00F75112" w:rsidRDefault="00E14BB0" w:rsidP="00A56C8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B5286" w:rsidRPr="00F75112" w:rsidRDefault="006B5286" w:rsidP="008129E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Белок и белковые фракции.</w:t>
      </w:r>
      <w:r w:rsidRPr="00F75112">
        <w:rPr>
          <w:b/>
          <w:sz w:val="28"/>
          <w:szCs w:val="28"/>
        </w:rPr>
        <w:t xml:space="preserve"> </w:t>
      </w:r>
      <w:r w:rsidRPr="00F75112">
        <w:rPr>
          <w:sz w:val="28"/>
          <w:szCs w:val="28"/>
        </w:rPr>
        <w:t>Пониженная концентрация белков в крови называетс</w:t>
      </w:r>
      <w:r w:rsidR="001F1DB4">
        <w:rPr>
          <w:sz w:val="28"/>
          <w:szCs w:val="28"/>
        </w:rPr>
        <w:t xml:space="preserve">я </w:t>
      </w:r>
      <w:proofErr w:type="spellStart"/>
      <w:r w:rsidR="001F1DB4">
        <w:rPr>
          <w:sz w:val="28"/>
          <w:szCs w:val="28"/>
        </w:rPr>
        <w:t>гипопротеинемией</w:t>
      </w:r>
      <w:proofErr w:type="spellEnd"/>
      <w:r w:rsidR="001F1DB4">
        <w:rPr>
          <w:sz w:val="28"/>
          <w:szCs w:val="28"/>
        </w:rPr>
        <w:t>, повышенная -</w:t>
      </w:r>
      <w:r w:rsidRPr="00F75112">
        <w:rPr>
          <w:sz w:val="28"/>
          <w:szCs w:val="28"/>
        </w:rPr>
        <w:t xml:space="preserve"> </w:t>
      </w:r>
      <w:proofErr w:type="spellStart"/>
      <w:r w:rsidRPr="00F75112">
        <w:rPr>
          <w:sz w:val="28"/>
          <w:szCs w:val="28"/>
        </w:rPr>
        <w:t>гиперпротеинемией</w:t>
      </w:r>
      <w:proofErr w:type="spellEnd"/>
      <w:r w:rsidRPr="00F75112">
        <w:rPr>
          <w:sz w:val="28"/>
          <w:szCs w:val="28"/>
        </w:rPr>
        <w:t xml:space="preserve">.  </w:t>
      </w:r>
    </w:p>
    <w:p w:rsidR="006B5286" w:rsidRPr="00F75112" w:rsidRDefault="006B5286" w:rsidP="008129E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75112">
        <w:rPr>
          <w:i/>
          <w:sz w:val="28"/>
          <w:szCs w:val="28"/>
        </w:rPr>
        <w:t>Гипопротеинемия</w:t>
      </w:r>
      <w:proofErr w:type="spellEnd"/>
      <w:r w:rsidRPr="00F75112">
        <w:rPr>
          <w:i/>
          <w:sz w:val="28"/>
          <w:szCs w:val="28"/>
        </w:rPr>
        <w:t xml:space="preserve"> </w:t>
      </w:r>
      <w:r w:rsidRPr="00F75112">
        <w:rPr>
          <w:sz w:val="28"/>
          <w:szCs w:val="28"/>
        </w:rPr>
        <w:t xml:space="preserve">развивается вследствие недостаточного введения белка (длительное голодание, безбелковая диета), повышенной потере белка </w:t>
      </w:r>
      <w:r w:rsidRPr="00F75112">
        <w:rPr>
          <w:sz w:val="28"/>
          <w:szCs w:val="28"/>
        </w:rPr>
        <w:lastRenderedPageBreak/>
        <w:t xml:space="preserve">(заболевания почек, кровопотеря, ожоги, асцит, новообразования), нарушения образования белка в организме, а также при недостаточности функции печени (гепатиты, циррозы, токсические поражения), длительном лечении глюкокортикоидами и нарушении всасывания (энтериты, энтероколиты, панкреатиты). </w:t>
      </w:r>
    </w:p>
    <w:p w:rsidR="006B5286" w:rsidRPr="00F75112" w:rsidRDefault="006B5286" w:rsidP="008129E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75112">
        <w:rPr>
          <w:i/>
          <w:sz w:val="28"/>
          <w:szCs w:val="28"/>
        </w:rPr>
        <w:t>Гиперпротеимнемия</w:t>
      </w:r>
      <w:proofErr w:type="spellEnd"/>
      <w:r w:rsidRPr="00F75112">
        <w:rPr>
          <w:i/>
          <w:sz w:val="28"/>
          <w:szCs w:val="28"/>
        </w:rPr>
        <w:t xml:space="preserve"> </w:t>
      </w:r>
      <w:r w:rsidRPr="00F75112">
        <w:rPr>
          <w:sz w:val="28"/>
          <w:szCs w:val="28"/>
        </w:rPr>
        <w:t xml:space="preserve">развивается вследствие дегидратации (кишечные инфекции, обширные ожоги); характерна для острых (возрастание синтеза белков острой фазы) и хронических инфекций (активация иммунологических процессов и повышенного образования </w:t>
      </w:r>
      <w:r w:rsidRPr="00F75112">
        <w:rPr>
          <w:sz w:val="28"/>
          <w:szCs w:val="28"/>
          <w:lang w:val="en-US"/>
        </w:rPr>
        <w:t>Ig</w:t>
      </w:r>
      <w:r w:rsidRPr="00F75112">
        <w:rPr>
          <w:sz w:val="28"/>
          <w:szCs w:val="28"/>
        </w:rPr>
        <w:t xml:space="preserve">). В условиях нормы активная физическая нагрузка повышает содержание белка на 10%. </w:t>
      </w:r>
    </w:p>
    <w:p w:rsidR="006B5286" w:rsidRPr="00F75112" w:rsidRDefault="006B5286" w:rsidP="008129E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 xml:space="preserve">Изменение фракции альбуминов. </w:t>
      </w:r>
      <w:proofErr w:type="spellStart"/>
      <w:r w:rsidRPr="00F75112">
        <w:rPr>
          <w:sz w:val="28"/>
          <w:szCs w:val="28"/>
        </w:rPr>
        <w:t>Гиперальбуминемию</w:t>
      </w:r>
      <w:proofErr w:type="spellEnd"/>
      <w:r w:rsidRPr="00F75112">
        <w:rPr>
          <w:sz w:val="28"/>
          <w:szCs w:val="28"/>
        </w:rPr>
        <w:t xml:space="preserve"> наблюдают при дегидратац</w:t>
      </w:r>
      <w:r w:rsidR="001F1DB4">
        <w:rPr>
          <w:sz w:val="28"/>
          <w:szCs w:val="28"/>
        </w:rPr>
        <w:t xml:space="preserve">ии, </w:t>
      </w:r>
      <w:proofErr w:type="spellStart"/>
      <w:r w:rsidR="001F1DB4">
        <w:rPr>
          <w:sz w:val="28"/>
          <w:szCs w:val="28"/>
        </w:rPr>
        <w:t>гипоальбуминемию</w:t>
      </w:r>
      <w:proofErr w:type="spellEnd"/>
      <w:r w:rsidR="001F1DB4">
        <w:rPr>
          <w:sz w:val="28"/>
          <w:szCs w:val="28"/>
        </w:rPr>
        <w:t xml:space="preserve"> -</w:t>
      </w:r>
      <w:r w:rsidRPr="00F75112">
        <w:rPr>
          <w:sz w:val="28"/>
          <w:szCs w:val="28"/>
        </w:rPr>
        <w:t xml:space="preserve"> у новорожденных (незрелость печеночных клеток), беременных (за счет </w:t>
      </w:r>
      <w:proofErr w:type="spellStart"/>
      <w:r w:rsidRPr="00F75112">
        <w:rPr>
          <w:sz w:val="28"/>
          <w:szCs w:val="28"/>
        </w:rPr>
        <w:t>гемодилюции</w:t>
      </w:r>
      <w:proofErr w:type="spellEnd"/>
      <w:r w:rsidRPr="00F75112">
        <w:rPr>
          <w:sz w:val="28"/>
          <w:szCs w:val="28"/>
        </w:rPr>
        <w:t xml:space="preserve">), а также при тех состояниях, которые обуславливают </w:t>
      </w:r>
      <w:proofErr w:type="spellStart"/>
      <w:r w:rsidRPr="00F75112">
        <w:rPr>
          <w:sz w:val="28"/>
          <w:szCs w:val="28"/>
        </w:rPr>
        <w:t>гипопротеинемию</w:t>
      </w:r>
      <w:proofErr w:type="spellEnd"/>
      <w:r w:rsidRPr="00F75112">
        <w:rPr>
          <w:sz w:val="28"/>
          <w:szCs w:val="28"/>
        </w:rPr>
        <w:t xml:space="preserve">. Снижение содержания альбуминов ниже 22-24 г/л сопровождается отеком легких. </w:t>
      </w:r>
    </w:p>
    <w:p w:rsidR="006B5286" w:rsidRPr="00F75112" w:rsidRDefault="006B5286" w:rsidP="008129E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Изменение фракции</w:t>
      </w:r>
      <w:r w:rsidRPr="00F75112">
        <w:rPr>
          <w:sz w:val="28"/>
          <w:szCs w:val="28"/>
        </w:rPr>
        <w:t xml:space="preserve"> </w:t>
      </w:r>
      <w:r w:rsidRPr="00F75112">
        <w:rPr>
          <w:i/>
          <w:sz w:val="28"/>
          <w:szCs w:val="28"/>
        </w:rPr>
        <w:t>α</w:t>
      </w:r>
      <w:r w:rsidRPr="00F75112">
        <w:rPr>
          <w:i/>
          <w:sz w:val="28"/>
          <w:szCs w:val="28"/>
          <w:vertAlign w:val="subscript"/>
        </w:rPr>
        <w:t>1</w:t>
      </w:r>
      <w:r w:rsidR="001F1DB4">
        <w:rPr>
          <w:i/>
          <w:sz w:val="28"/>
          <w:szCs w:val="28"/>
        </w:rPr>
        <w:t>-</w:t>
      </w:r>
      <w:r w:rsidRPr="00F75112">
        <w:rPr>
          <w:i/>
          <w:sz w:val="28"/>
          <w:szCs w:val="28"/>
        </w:rPr>
        <w:t>глобулинов</w:t>
      </w:r>
      <w:r w:rsidRPr="00F75112">
        <w:rPr>
          <w:sz w:val="28"/>
          <w:szCs w:val="28"/>
        </w:rPr>
        <w:t xml:space="preserve">. Увеличение наблюдают при острых, подострых, обострении хронических воспалительных процессов, поражении печени, всех процессах тканевого распада и клеточной пролиферации; уменьшение – при дефиците </w:t>
      </w:r>
      <w:r w:rsidRPr="008129E5">
        <w:rPr>
          <w:sz w:val="28"/>
          <w:szCs w:val="28"/>
        </w:rPr>
        <w:t>α</w:t>
      </w:r>
      <w:r w:rsidRPr="008129E5">
        <w:rPr>
          <w:sz w:val="28"/>
          <w:szCs w:val="28"/>
          <w:vertAlign w:val="subscript"/>
        </w:rPr>
        <w:t>1</w:t>
      </w:r>
      <w:r w:rsidR="001F1DB4" w:rsidRPr="008129E5">
        <w:rPr>
          <w:sz w:val="28"/>
          <w:szCs w:val="28"/>
        </w:rPr>
        <w:t>-</w:t>
      </w:r>
      <w:r w:rsidRPr="00F75112">
        <w:rPr>
          <w:sz w:val="28"/>
          <w:szCs w:val="28"/>
        </w:rPr>
        <w:t>антитрипсина.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r w:rsidRPr="00F75112">
        <w:rPr>
          <w:i/>
          <w:sz w:val="28"/>
          <w:szCs w:val="28"/>
        </w:rPr>
        <w:t>Изменение фракции</w:t>
      </w:r>
      <w:r w:rsidRPr="00F75112">
        <w:rPr>
          <w:sz w:val="28"/>
          <w:szCs w:val="28"/>
        </w:rPr>
        <w:t xml:space="preserve"> </w:t>
      </w:r>
      <w:r w:rsidRPr="00F75112">
        <w:rPr>
          <w:i/>
          <w:sz w:val="28"/>
          <w:szCs w:val="28"/>
        </w:rPr>
        <w:t>α</w:t>
      </w:r>
      <w:r w:rsidRPr="00F75112">
        <w:rPr>
          <w:i/>
          <w:sz w:val="28"/>
          <w:szCs w:val="28"/>
          <w:vertAlign w:val="subscript"/>
        </w:rPr>
        <w:t>2</w:t>
      </w:r>
      <w:r w:rsidR="001F1DB4">
        <w:rPr>
          <w:i/>
          <w:sz w:val="28"/>
          <w:szCs w:val="28"/>
        </w:rPr>
        <w:t>-</w:t>
      </w:r>
      <w:r w:rsidRPr="00F75112">
        <w:rPr>
          <w:i/>
          <w:sz w:val="28"/>
          <w:szCs w:val="28"/>
        </w:rPr>
        <w:t>глобулины</w:t>
      </w:r>
      <w:r w:rsidRPr="00F75112">
        <w:rPr>
          <w:sz w:val="28"/>
          <w:szCs w:val="28"/>
        </w:rPr>
        <w:t>. Увеличение наблюдают при воспалительных процессах, особенно с выраженным экссудативным и гнойным характером (пневмони</w:t>
      </w:r>
      <w:r w:rsidR="008129E5">
        <w:rPr>
          <w:sz w:val="28"/>
          <w:szCs w:val="28"/>
        </w:rPr>
        <w:t>я, эмпиема плевры),</w:t>
      </w:r>
      <w:r w:rsidRPr="00F75112">
        <w:rPr>
          <w:sz w:val="28"/>
          <w:szCs w:val="28"/>
        </w:rPr>
        <w:t xml:space="preserve"> заболеваниях, связанных с вовлечением соединительной ткани (коллагенозы, ревматические и аутоиммунные заболеван</w:t>
      </w:r>
      <w:r w:rsidR="008129E5">
        <w:rPr>
          <w:sz w:val="28"/>
          <w:szCs w:val="28"/>
        </w:rPr>
        <w:t>ия),</w:t>
      </w:r>
      <w:r w:rsidR="00E14BB0" w:rsidRPr="00F75112">
        <w:rPr>
          <w:sz w:val="28"/>
          <w:szCs w:val="28"/>
        </w:rPr>
        <w:t xml:space="preserve"> злокачественных опухолях, </w:t>
      </w:r>
      <w:r w:rsidRPr="00F75112">
        <w:rPr>
          <w:sz w:val="28"/>
          <w:szCs w:val="28"/>
        </w:rPr>
        <w:t xml:space="preserve">нефротическом синдроме, гемолизе крови в пробирке. Снижение данной фракции отмечается при сахарном диабете, панкреатитах, механической желтухе у новорожденных, токсических гепатитах.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r w:rsidRPr="00F75112">
        <w:rPr>
          <w:i/>
          <w:sz w:val="28"/>
          <w:szCs w:val="28"/>
        </w:rPr>
        <w:t>Изменение фракции</w:t>
      </w:r>
      <w:r w:rsidRPr="00F75112">
        <w:rPr>
          <w:sz w:val="28"/>
          <w:szCs w:val="28"/>
        </w:rPr>
        <w:t xml:space="preserve"> </w:t>
      </w:r>
      <w:r w:rsidR="001F1DB4">
        <w:rPr>
          <w:i/>
          <w:sz w:val="28"/>
          <w:szCs w:val="28"/>
        </w:rPr>
        <w:t>β-</w:t>
      </w:r>
      <w:r w:rsidRPr="00F75112">
        <w:rPr>
          <w:i/>
          <w:sz w:val="28"/>
          <w:szCs w:val="28"/>
        </w:rPr>
        <w:t xml:space="preserve">глобулинов. </w:t>
      </w:r>
      <w:r w:rsidRPr="00F75112">
        <w:rPr>
          <w:sz w:val="28"/>
          <w:szCs w:val="28"/>
        </w:rPr>
        <w:t xml:space="preserve">Увеличение характерно для заболеваний печени, нефротического синдрома, гипотиреоза. </w:t>
      </w:r>
    </w:p>
    <w:p w:rsidR="006B5286" w:rsidRPr="00F75112" w:rsidRDefault="006B5286" w:rsidP="00275A11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Изменение фракции</w:t>
      </w:r>
      <w:r w:rsidRPr="00F75112">
        <w:rPr>
          <w:sz w:val="28"/>
          <w:szCs w:val="28"/>
        </w:rPr>
        <w:t xml:space="preserve"> </w:t>
      </w:r>
      <w:r w:rsidRPr="00F75112">
        <w:rPr>
          <w:i/>
          <w:sz w:val="28"/>
          <w:szCs w:val="28"/>
        </w:rPr>
        <w:t xml:space="preserve">γ-глобулинов. </w:t>
      </w:r>
      <w:r w:rsidRPr="00F75112">
        <w:rPr>
          <w:sz w:val="28"/>
          <w:szCs w:val="28"/>
        </w:rPr>
        <w:t xml:space="preserve">Значительная </w:t>
      </w:r>
      <w:proofErr w:type="spellStart"/>
      <w:r w:rsidRPr="00F75112">
        <w:rPr>
          <w:sz w:val="28"/>
          <w:szCs w:val="28"/>
        </w:rPr>
        <w:lastRenderedPageBreak/>
        <w:t>гипергаммаглобулинемия</w:t>
      </w:r>
      <w:proofErr w:type="spellEnd"/>
      <w:r w:rsidRPr="00F75112">
        <w:rPr>
          <w:sz w:val="28"/>
          <w:szCs w:val="28"/>
        </w:rPr>
        <w:t xml:space="preserve"> характерна для хронических гепатитов и циррозов печени, повышение данной фракции белка может наблюдаться при ревматоидном артрите, хроничес</w:t>
      </w:r>
      <w:r w:rsidR="001F1DB4">
        <w:rPr>
          <w:sz w:val="28"/>
          <w:szCs w:val="28"/>
        </w:rPr>
        <w:t xml:space="preserve">ком </w:t>
      </w:r>
      <w:proofErr w:type="spellStart"/>
      <w:r w:rsidR="001F1DB4">
        <w:rPr>
          <w:sz w:val="28"/>
          <w:szCs w:val="28"/>
        </w:rPr>
        <w:t>лимфолейкозе</w:t>
      </w:r>
      <w:proofErr w:type="spellEnd"/>
      <w:r w:rsidR="001F1DB4">
        <w:rPr>
          <w:sz w:val="28"/>
          <w:szCs w:val="28"/>
        </w:rPr>
        <w:t>. Уменьшение γ-</w:t>
      </w:r>
      <w:r w:rsidRPr="00F75112">
        <w:rPr>
          <w:sz w:val="28"/>
          <w:szCs w:val="28"/>
        </w:rPr>
        <w:t xml:space="preserve">глобулинов наблюдают у детей до 3-5 месяцев (физиологическая </w:t>
      </w:r>
      <w:proofErr w:type="spellStart"/>
      <w:r w:rsidRPr="00F75112">
        <w:rPr>
          <w:sz w:val="28"/>
          <w:szCs w:val="28"/>
        </w:rPr>
        <w:t>гипогаммаглобулинемия</w:t>
      </w:r>
      <w:proofErr w:type="spellEnd"/>
      <w:r w:rsidRPr="00F75112">
        <w:rPr>
          <w:sz w:val="28"/>
          <w:szCs w:val="28"/>
        </w:rPr>
        <w:t xml:space="preserve">), а также при состояниях, приводящих к истощению иммунной системы. </w:t>
      </w:r>
    </w:p>
    <w:p w:rsidR="006B5286" w:rsidRPr="00F75112" w:rsidRDefault="006B5286" w:rsidP="00AC21FD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r w:rsidR="00E14BB0" w:rsidRPr="00F75112">
        <w:rPr>
          <w:i/>
          <w:sz w:val="28"/>
          <w:szCs w:val="28"/>
        </w:rPr>
        <w:t>Показатели азотистого обмена.</w:t>
      </w:r>
      <w:r w:rsidR="00AC21FD">
        <w:rPr>
          <w:b/>
          <w:sz w:val="28"/>
          <w:szCs w:val="28"/>
        </w:rPr>
        <w:t xml:space="preserve"> </w:t>
      </w:r>
      <w:r w:rsidR="00E14BB0" w:rsidRPr="00F75112">
        <w:rPr>
          <w:i/>
          <w:sz w:val="28"/>
          <w:szCs w:val="28"/>
        </w:rPr>
        <w:t>Мочев</w:t>
      </w:r>
      <w:r w:rsidR="00AC21FD">
        <w:rPr>
          <w:i/>
          <w:sz w:val="28"/>
          <w:szCs w:val="28"/>
        </w:rPr>
        <w:t xml:space="preserve">ина. </w:t>
      </w:r>
      <w:r w:rsidRPr="00F75112">
        <w:rPr>
          <w:sz w:val="28"/>
          <w:szCs w:val="28"/>
        </w:rPr>
        <w:t>Пониженная</w:t>
      </w:r>
      <w:r w:rsidR="001F1DB4">
        <w:rPr>
          <w:sz w:val="28"/>
          <w:szCs w:val="28"/>
        </w:rPr>
        <w:t xml:space="preserve"> </w:t>
      </w:r>
      <w:proofErr w:type="gramStart"/>
      <w:r w:rsidR="00AC21FD">
        <w:rPr>
          <w:sz w:val="28"/>
          <w:szCs w:val="28"/>
        </w:rPr>
        <w:t>к</w:t>
      </w:r>
      <w:r w:rsidRPr="00F75112">
        <w:rPr>
          <w:sz w:val="28"/>
          <w:szCs w:val="28"/>
        </w:rPr>
        <w:t>онцентра</w:t>
      </w:r>
      <w:r w:rsidR="00AC21FD">
        <w:rPr>
          <w:sz w:val="28"/>
          <w:szCs w:val="28"/>
        </w:rPr>
        <w:t>-</w:t>
      </w:r>
      <w:proofErr w:type="spellStart"/>
      <w:r w:rsidRPr="00F75112">
        <w:rPr>
          <w:sz w:val="28"/>
          <w:szCs w:val="28"/>
        </w:rPr>
        <w:t>ция</w:t>
      </w:r>
      <w:proofErr w:type="spellEnd"/>
      <w:proofErr w:type="gramEnd"/>
      <w:r w:rsidRPr="00F75112">
        <w:rPr>
          <w:sz w:val="28"/>
          <w:szCs w:val="28"/>
        </w:rPr>
        <w:t xml:space="preserve"> мочевины в крови не имеет важного диагностического значения, в отличие от увеличения ее показателей. Продолжительное повышение содержания мочевины в сыворотке крови выше 8,3 ммоль/л следует расценивать как проявление почечной недостаточности. Различают три группы причин, приводящих к увеличению концентрации мочевины в крови: надпочечную, почечную и подпочечную. </w:t>
      </w:r>
    </w:p>
    <w:p w:rsidR="006B5286" w:rsidRPr="00F75112" w:rsidRDefault="001F1DB4" w:rsidP="006B52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Надпочечная азотемия </w:t>
      </w:r>
      <w:r w:rsidR="006B5286" w:rsidRPr="00F75112">
        <w:rPr>
          <w:sz w:val="28"/>
          <w:szCs w:val="28"/>
        </w:rPr>
        <w:t xml:space="preserve">обусловлена повышенным образованием азотистых шлаков, наблюдается при употреблении большого количества белковой пищи, обезвоживании в результате рвоты, диареи. При этих состояниях избыток мочевины быстро удаляется из организма. </w:t>
      </w:r>
    </w:p>
    <w:p w:rsidR="006B5286" w:rsidRPr="00F75112" w:rsidRDefault="00E14BB0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 xml:space="preserve">Почечная азотемия </w:t>
      </w:r>
      <w:r w:rsidR="006B5286" w:rsidRPr="00F75112">
        <w:rPr>
          <w:sz w:val="28"/>
          <w:szCs w:val="28"/>
        </w:rPr>
        <w:t xml:space="preserve">обусловлена нарушением выделительной функции почек, ее могут вызывать острый и хронический гломерулонефрит в момент обострения, хронический пиелонефрит, гидронефроз, </w:t>
      </w:r>
      <w:proofErr w:type="spellStart"/>
      <w:r w:rsidR="006B5286" w:rsidRPr="00F75112">
        <w:rPr>
          <w:sz w:val="28"/>
          <w:szCs w:val="28"/>
        </w:rPr>
        <w:t>поликистоз</w:t>
      </w:r>
      <w:proofErr w:type="spellEnd"/>
      <w:r w:rsidR="006B5286" w:rsidRPr="00F75112">
        <w:rPr>
          <w:sz w:val="28"/>
          <w:szCs w:val="28"/>
        </w:rPr>
        <w:t xml:space="preserve">, туберкулез почек. </w:t>
      </w:r>
    </w:p>
    <w:p w:rsidR="006B5286" w:rsidRPr="00F75112" w:rsidRDefault="006B5286" w:rsidP="006B5286">
      <w:pPr>
        <w:spacing w:line="360" w:lineRule="auto"/>
        <w:jc w:val="both"/>
        <w:rPr>
          <w:i/>
          <w:sz w:val="28"/>
          <w:szCs w:val="28"/>
        </w:rPr>
      </w:pPr>
      <w:r w:rsidRPr="00F75112">
        <w:rPr>
          <w:sz w:val="28"/>
          <w:szCs w:val="28"/>
        </w:rPr>
        <w:tab/>
        <w:t xml:space="preserve">Подпочечная азотемия наблюдается в результате задержки выделения мочевины с мочой (как правило, наблюдается у пожилых людей при аденоме или раке простаты).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 xml:space="preserve">Креатинин. </w:t>
      </w:r>
      <w:r w:rsidRPr="00F75112">
        <w:rPr>
          <w:sz w:val="28"/>
          <w:szCs w:val="28"/>
        </w:rPr>
        <w:t xml:space="preserve">Данный показатель больше отражает нарушения выделительной и фильтрационной функций почек, т.к. меньше зависит от уровня катаболизма и не </w:t>
      </w:r>
      <w:proofErr w:type="spellStart"/>
      <w:r w:rsidRPr="00F75112">
        <w:rPr>
          <w:sz w:val="28"/>
          <w:szCs w:val="28"/>
        </w:rPr>
        <w:t>реабсорбируется</w:t>
      </w:r>
      <w:proofErr w:type="spellEnd"/>
      <w:r w:rsidRPr="00F75112">
        <w:rPr>
          <w:sz w:val="28"/>
          <w:szCs w:val="28"/>
        </w:rPr>
        <w:t xml:space="preserve"> в почках. Снижение концентрации креатинина в крови диагностического значения не имеет. Закономерно уровень креатинина повышается при почечной недостаточности.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 xml:space="preserve">В практике для определения уровня клубочковой фильтрации и </w:t>
      </w:r>
      <w:proofErr w:type="spellStart"/>
      <w:r w:rsidRPr="00F75112">
        <w:rPr>
          <w:sz w:val="28"/>
          <w:szCs w:val="28"/>
        </w:rPr>
        <w:lastRenderedPageBreak/>
        <w:t>канальцевой</w:t>
      </w:r>
      <w:proofErr w:type="spellEnd"/>
      <w:r w:rsidRPr="00F75112">
        <w:rPr>
          <w:sz w:val="28"/>
          <w:szCs w:val="28"/>
        </w:rPr>
        <w:t xml:space="preserve"> реабсорбции в почках часто прибегают к определению пробы </w:t>
      </w:r>
      <w:proofErr w:type="spellStart"/>
      <w:r w:rsidRPr="00F75112">
        <w:rPr>
          <w:sz w:val="28"/>
          <w:szCs w:val="28"/>
        </w:rPr>
        <w:t>Реберга</w:t>
      </w:r>
      <w:proofErr w:type="spellEnd"/>
      <w:r w:rsidRPr="00F75112">
        <w:rPr>
          <w:sz w:val="28"/>
          <w:szCs w:val="28"/>
        </w:rPr>
        <w:t>, основанной на о</w:t>
      </w:r>
      <w:r w:rsidR="001F1DB4">
        <w:rPr>
          <w:sz w:val="28"/>
          <w:szCs w:val="28"/>
        </w:rPr>
        <w:t>пределении клиренса эндогенного</w:t>
      </w:r>
      <w:r w:rsidRPr="00F75112">
        <w:rPr>
          <w:sz w:val="28"/>
          <w:szCs w:val="28"/>
        </w:rPr>
        <w:t xml:space="preserve"> креатинина. В норме клубочковая фильтрация колеблется от 80 до 120 мл/мин. Почечная недостаточность, причиной которой могут быть острый и хронический гломерулонефрит, хронический пиелонефрит, </w:t>
      </w:r>
      <w:proofErr w:type="spellStart"/>
      <w:r w:rsidRPr="00F75112">
        <w:rPr>
          <w:sz w:val="28"/>
          <w:szCs w:val="28"/>
        </w:rPr>
        <w:t>поликистоз</w:t>
      </w:r>
      <w:proofErr w:type="spellEnd"/>
      <w:r w:rsidRPr="00F75112">
        <w:rPr>
          <w:sz w:val="28"/>
          <w:szCs w:val="28"/>
        </w:rPr>
        <w:t xml:space="preserve"> почки, гидронефроз, сопровождается снижением уровня клубочковой фильтрации.  </w:t>
      </w:r>
    </w:p>
    <w:p w:rsidR="006B5286" w:rsidRPr="00F75112" w:rsidRDefault="00E14BB0" w:rsidP="0024423C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Показатели липидного обмена.</w:t>
      </w:r>
      <w:r w:rsidR="006B5286" w:rsidRPr="00F75112">
        <w:rPr>
          <w:b/>
          <w:sz w:val="28"/>
          <w:szCs w:val="28"/>
        </w:rPr>
        <w:tab/>
      </w:r>
      <w:r w:rsidR="00C00759">
        <w:rPr>
          <w:i/>
          <w:sz w:val="28"/>
          <w:szCs w:val="28"/>
        </w:rPr>
        <w:t xml:space="preserve">Общий холестерин. </w:t>
      </w:r>
      <w:proofErr w:type="spellStart"/>
      <w:r w:rsidR="006B5286" w:rsidRPr="00F75112">
        <w:rPr>
          <w:sz w:val="28"/>
          <w:szCs w:val="28"/>
        </w:rPr>
        <w:t>Гипер</w:t>
      </w:r>
      <w:proofErr w:type="spellEnd"/>
      <w:r w:rsidR="00C00759">
        <w:rPr>
          <w:sz w:val="28"/>
          <w:szCs w:val="28"/>
        </w:rPr>
        <w:t>-</w:t>
      </w:r>
      <w:r w:rsidR="006B5286" w:rsidRPr="00F75112">
        <w:rPr>
          <w:sz w:val="28"/>
          <w:szCs w:val="28"/>
        </w:rPr>
        <w:t xml:space="preserve">холестеринемия наблюдается при ряде </w:t>
      </w:r>
      <w:proofErr w:type="spellStart"/>
      <w:r w:rsidR="006B5286" w:rsidRPr="00F75112">
        <w:rPr>
          <w:sz w:val="28"/>
          <w:szCs w:val="28"/>
        </w:rPr>
        <w:t>гиперлипопротеинемий</w:t>
      </w:r>
      <w:proofErr w:type="spellEnd"/>
      <w:r w:rsidR="006B5286" w:rsidRPr="00F75112">
        <w:rPr>
          <w:sz w:val="28"/>
          <w:szCs w:val="28"/>
        </w:rPr>
        <w:t>, заболеваниях печени, внутри-  и внепеченочном холестазе, гломерулонефрите, с</w:t>
      </w:r>
      <w:r w:rsidRPr="00F75112">
        <w:rPr>
          <w:sz w:val="28"/>
          <w:szCs w:val="28"/>
        </w:rPr>
        <w:t xml:space="preserve">ахарном диабете, гликогенозах, </w:t>
      </w:r>
      <w:r w:rsidR="006B5286" w:rsidRPr="00F75112">
        <w:rPr>
          <w:sz w:val="28"/>
          <w:szCs w:val="28"/>
        </w:rPr>
        <w:t xml:space="preserve">наследственной предрасположенности, прием некоторых лекарственных препаратов (бета-блокаторов, </w:t>
      </w:r>
      <w:proofErr w:type="spellStart"/>
      <w:r w:rsidR="006B5286" w:rsidRPr="00F75112">
        <w:rPr>
          <w:sz w:val="28"/>
          <w:szCs w:val="28"/>
        </w:rPr>
        <w:t>глюкокортикостероидов</w:t>
      </w:r>
      <w:proofErr w:type="spellEnd"/>
      <w:r w:rsidR="006B5286" w:rsidRPr="00F75112">
        <w:rPr>
          <w:sz w:val="28"/>
          <w:szCs w:val="28"/>
        </w:rPr>
        <w:t>, некоторых диуретиков, эстрогенов, иммунодепрессантов). Чаще всего отмечается</w:t>
      </w:r>
      <w:r w:rsidR="006B5286" w:rsidRPr="00F75112">
        <w:rPr>
          <w:iCs/>
          <w:sz w:val="28"/>
          <w:szCs w:val="28"/>
        </w:rPr>
        <w:t xml:space="preserve"> алиментарная </w:t>
      </w:r>
      <w:proofErr w:type="spellStart"/>
      <w:r w:rsidR="006B5286" w:rsidRPr="00F75112">
        <w:rPr>
          <w:iCs/>
          <w:sz w:val="28"/>
          <w:szCs w:val="28"/>
        </w:rPr>
        <w:t>гиперхолистеринемией</w:t>
      </w:r>
      <w:proofErr w:type="spellEnd"/>
      <w:r w:rsidR="006B5286" w:rsidRPr="00F75112">
        <w:rPr>
          <w:sz w:val="28"/>
          <w:szCs w:val="28"/>
        </w:rPr>
        <w:t>, которая, наблюдается в первые сутки после приема большого количества жирной и жареной пищи.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           </w:t>
      </w:r>
      <w:proofErr w:type="spellStart"/>
      <w:r w:rsidRPr="00F75112">
        <w:rPr>
          <w:sz w:val="28"/>
          <w:szCs w:val="28"/>
        </w:rPr>
        <w:t>Гипохолистеринемия</w:t>
      </w:r>
      <w:proofErr w:type="spellEnd"/>
      <w:r w:rsidRPr="00F75112">
        <w:rPr>
          <w:sz w:val="28"/>
          <w:szCs w:val="28"/>
        </w:rPr>
        <w:t xml:space="preserve"> - снижение общего холестерина наблюдается при </w:t>
      </w:r>
      <w:proofErr w:type="spellStart"/>
      <w:r w:rsidRPr="00F75112">
        <w:rPr>
          <w:sz w:val="28"/>
          <w:szCs w:val="28"/>
        </w:rPr>
        <w:t>гипопротеинемии</w:t>
      </w:r>
      <w:proofErr w:type="spellEnd"/>
      <w:r w:rsidRPr="00F75112">
        <w:rPr>
          <w:sz w:val="28"/>
          <w:szCs w:val="28"/>
        </w:rPr>
        <w:t xml:space="preserve">, циррозе печени, гипертиреозе, синдроме </w:t>
      </w:r>
      <w:proofErr w:type="spellStart"/>
      <w:r w:rsidRPr="00F75112">
        <w:rPr>
          <w:sz w:val="28"/>
          <w:szCs w:val="28"/>
        </w:rPr>
        <w:t>мальабсорбции</w:t>
      </w:r>
      <w:proofErr w:type="spellEnd"/>
      <w:r w:rsidRPr="00F75112">
        <w:rPr>
          <w:sz w:val="28"/>
          <w:szCs w:val="28"/>
        </w:rPr>
        <w:t xml:space="preserve">, недостаточности питания, ревматоидном артрите. </w:t>
      </w:r>
    </w:p>
    <w:p w:rsidR="006B5286" w:rsidRPr="00F75112" w:rsidRDefault="006B5286" w:rsidP="00EF72C7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 xml:space="preserve">Глюкоза и метаболиты углеводного обмена. </w:t>
      </w:r>
      <w:r w:rsidRPr="00F75112">
        <w:rPr>
          <w:bCs/>
          <w:sz w:val="28"/>
          <w:szCs w:val="28"/>
        </w:rPr>
        <w:t>Гипергликемия</w:t>
      </w:r>
      <w:r w:rsidR="007609EB">
        <w:rPr>
          <w:sz w:val="28"/>
          <w:szCs w:val="28"/>
        </w:rPr>
        <w:t> -</w:t>
      </w:r>
      <w:r w:rsidRPr="00F75112">
        <w:rPr>
          <w:sz w:val="28"/>
          <w:szCs w:val="28"/>
        </w:rPr>
        <w:t xml:space="preserve"> увеличение концентрации глюкозы в плазме крови более 5,5 ммоль/л. Причинами могут быть стресс, высокоуглеводная диета, прием лекарств, а также болезни эндокринной системы и внутренних органов. Основные клинические проявления включают сухость во рту, жажду, обильное мочеиспускание, мышечную слабость. </w:t>
      </w:r>
    </w:p>
    <w:p w:rsidR="006B5286" w:rsidRPr="00F75112" w:rsidRDefault="006B5286" w:rsidP="00EF72C7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По степени тяжести выделяют л</w:t>
      </w:r>
      <w:r w:rsidRPr="00F75112">
        <w:rPr>
          <w:bCs/>
          <w:sz w:val="28"/>
          <w:szCs w:val="28"/>
        </w:rPr>
        <w:t>егкую</w:t>
      </w:r>
      <w:r w:rsidRPr="00F75112">
        <w:rPr>
          <w:sz w:val="28"/>
          <w:szCs w:val="28"/>
        </w:rPr>
        <w:t xml:space="preserve"> (до 8,2 ммоль/л), у</w:t>
      </w:r>
      <w:r w:rsidRPr="00F75112">
        <w:rPr>
          <w:bCs/>
          <w:sz w:val="28"/>
          <w:szCs w:val="28"/>
        </w:rPr>
        <w:t>меренную (</w:t>
      </w:r>
      <w:r w:rsidRPr="00F75112">
        <w:rPr>
          <w:sz w:val="28"/>
          <w:szCs w:val="28"/>
        </w:rPr>
        <w:t>8,3 – 11,0 ммоль/л), т</w:t>
      </w:r>
      <w:r w:rsidRPr="00F75112">
        <w:rPr>
          <w:bCs/>
          <w:sz w:val="28"/>
          <w:szCs w:val="28"/>
        </w:rPr>
        <w:t>яжелую</w:t>
      </w:r>
      <w:r w:rsidRPr="00F75112">
        <w:rPr>
          <w:b/>
          <w:bCs/>
          <w:sz w:val="28"/>
          <w:szCs w:val="28"/>
        </w:rPr>
        <w:t xml:space="preserve"> (</w:t>
      </w:r>
      <w:r w:rsidRPr="00F75112">
        <w:rPr>
          <w:sz w:val="28"/>
          <w:szCs w:val="28"/>
        </w:rPr>
        <w:t>выше 11 ммоль/л).</w:t>
      </w:r>
    </w:p>
    <w:p w:rsidR="006B5286" w:rsidRPr="00F75112" w:rsidRDefault="006B5286" w:rsidP="00EF72C7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bCs/>
          <w:sz w:val="28"/>
          <w:szCs w:val="28"/>
        </w:rPr>
        <w:t>Гипогликемия</w:t>
      </w:r>
      <w:r w:rsidRPr="00F75112">
        <w:rPr>
          <w:b/>
          <w:bCs/>
          <w:sz w:val="28"/>
          <w:szCs w:val="28"/>
        </w:rPr>
        <w:t> </w:t>
      </w:r>
      <w:r w:rsidR="007609EB">
        <w:rPr>
          <w:sz w:val="28"/>
          <w:szCs w:val="28"/>
        </w:rPr>
        <w:t>-</w:t>
      </w:r>
      <w:r w:rsidRPr="00F75112">
        <w:rPr>
          <w:sz w:val="28"/>
          <w:szCs w:val="28"/>
        </w:rPr>
        <w:t xml:space="preserve"> снижение плазменной концентрации глюкозы менее 2,8 ммоль/л. Причины включают несоблюдение режима инсулинотерапии при сахарном диабете (пропуск приема пищи, физическая нагрузка, употребление алкоголя), различные эндокринные и метаболические </w:t>
      </w:r>
      <w:r w:rsidRPr="00F75112">
        <w:rPr>
          <w:sz w:val="28"/>
          <w:szCs w:val="28"/>
        </w:rPr>
        <w:lastRenderedPageBreak/>
        <w:t>расстройства, онкологические заболевания. Клинические проявления - вегетативные и нервно-психические расстройства разной степени выраженности.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proofErr w:type="spellStart"/>
      <w:r w:rsidRPr="00F75112">
        <w:rPr>
          <w:i/>
          <w:sz w:val="28"/>
          <w:szCs w:val="28"/>
        </w:rPr>
        <w:t>Лактат</w:t>
      </w:r>
      <w:proofErr w:type="spellEnd"/>
      <w:r w:rsidRPr="00F75112">
        <w:rPr>
          <w:i/>
          <w:sz w:val="28"/>
          <w:szCs w:val="28"/>
        </w:rPr>
        <w:t xml:space="preserve"> (молочная кислота). </w:t>
      </w:r>
      <w:proofErr w:type="spellStart"/>
      <w:r w:rsidRPr="00F75112">
        <w:rPr>
          <w:bCs/>
          <w:sz w:val="28"/>
          <w:szCs w:val="28"/>
        </w:rPr>
        <w:t>Лактатацидоз</w:t>
      </w:r>
      <w:proofErr w:type="spellEnd"/>
      <w:r w:rsidRPr="00F75112">
        <w:rPr>
          <w:sz w:val="28"/>
          <w:szCs w:val="28"/>
        </w:rPr>
        <w:t xml:space="preserve"> - развивается при стойком повышении уровня молочной кислоты в крови при наследственной патологии метаболизма, сахарном диабете, активной физической нагрузке, дефиците витаминов, употреблении алкоголя, беременности, патологиях сердца, отягощенных проблемами кровообращения, после кардиологических операций с использованием </w:t>
      </w:r>
      <w:r w:rsidR="00C00759">
        <w:rPr>
          <w:sz w:val="28"/>
          <w:szCs w:val="28"/>
        </w:rPr>
        <w:t>аппарата искусственного кровообращения</w:t>
      </w:r>
      <w:r w:rsidRPr="00F75112">
        <w:rPr>
          <w:sz w:val="28"/>
          <w:szCs w:val="28"/>
        </w:rPr>
        <w:t xml:space="preserve">, при сепсисе, </w:t>
      </w:r>
      <w:proofErr w:type="spellStart"/>
      <w:r w:rsidRPr="00F75112">
        <w:rPr>
          <w:sz w:val="28"/>
          <w:szCs w:val="28"/>
        </w:rPr>
        <w:t>гиповолемическом</w:t>
      </w:r>
      <w:proofErr w:type="spellEnd"/>
      <w:r w:rsidRPr="00F75112">
        <w:rPr>
          <w:sz w:val="28"/>
          <w:szCs w:val="28"/>
        </w:rPr>
        <w:t xml:space="preserve"> и кардиогенном шоке с ДВС-синдромом, онкологических заболеваниях (особенно при феохромоцитоме), у пациентов в коматозном или шоковом состоянии, интоксикации.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         </w:t>
      </w:r>
      <w:proofErr w:type="spellStart"/>
      <w:r w:rsidRPr="00F75112">
        <w:rPr>
          <w:i/>
          <w:sz w:val="28"/>
          <w:szCs w:val="28"/>
        </w:rPr>
        <w:t>Гликозилированный</w:t>
      </w:r>
      <w:proofErr w:type="spellEnd"/>
      <w:r w:rsidRPr="00F75112">
        <w:rPr>
          <w:i/>
          <w:sz w:val="28"/>
          <w:szCs w:val="28"/>
        </w:rPr>
        <w:t xml:space="preserve"> гемоглобин (HbA1c)</w:t>
      </w:r>
      <w:r w:rsidRPr="00F75112">
        <w:rPr>
          <w:sz w:val="28"/>
          <w:szCs w:val="28"/>
        </w:rPr>
        <w:t xml:space="preserve">. Повышение показателей HbA1c возникает при </w:t>
      </w:r>
      <w:r w:rsidR="00C345A2" w:rsidRPr="00F75112">
        <w:rPr>
          <w:sz w:val="28"/>
          <w:szCs w:val="28"/>
        </w:rPr>
        <w:t xml:space="preserve">сахарном диабете, </w:t>
      </w:r>
      <w:r w:rsidRPr="00F75112">
        <w:rPr>
          <w:sz w:val="28"/>
          <w:szCs w:val="28"/>
        </w:rPr>
        <w:t xml:space="preserve">дефиците железа, гемотрансфузии (жидкие консерванты крови содержат высокую концентрацию глюкозы). Снижение уровня отмечается у пациентов с анемией, сильными кровотечениями, аномальными формами гемоглобина.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r w:rsidRPr="00F75112">
        <w:rPr>
          <w:i/>
          <w:sz w:val="28"/>
          <w:szCs w:val="28"/>
        </w:rPr>
        <w:t xml:space="preserve">Показатели пигментного обмена.  </w:t>
      </w:r>
      <w:r w:rsidRPr="00F75112">
        <w:rPr>
          <w:sz w:val="28"/>
          <w:szCs w:val="28"/>
        </w:rPr>
        <w:tab/>
      </w:r>
      <w:r w:rsidRPr="00F75112">
        <w:rPr>
          <w:i/>
          <w:sz w:val="28"/>
          <w:szCs w:val="28"/>
        </w:rPr>
        <w:t>Общий билирубин.</w:t>
      </w:r>
      <w:r w:rsidRPr="00F75112">
        <w:rPr>
          <w:sz w:val="28"/>
          <w:szCs w:val="28"/>
        </w:rPr>
        <w:t xml:space="preserve"> Возрастание концентрации билирубина в сыворотке крови выше нормальных значений (20,5 </w:t>
      </w:r>
      <w:proofErr w:type="spellStart"/>
      <w:r w:rsidRPr="00F75112">
        <w:rPr>
          <w:sz w:val="28"/>
          <w:szCs w:val="28"/>
        </w:rPr>
        <w:t>мкмоль</w:t>
      </w:r>
      <w:proofErr w:type="spellEnd"/>
      <w:r w:rsidRPr="00F75112">
        <w:rPr>
          <w:sz w:val="28"/>
          <w:szCs w:val="28"/>
        </w:rPr>
        <w:t xml:space="preserve">/л) называют </w:t>
      </w:r>
      <w:proofErr w:type="spellStart"/>
      <w:r w:rsidRPr="00F75112">
        <w:rPr>
          <w:sz w:val="28"/>
          <w:szCs w:val="28"/>
        </w:rPr>
        <w:t>гипербилирубинемией</w:t>
      </w:r>
      <w:proofErr w:type="spellEnd"/>
      <w:r w:rsidRPr="00F75112">
        <w:rPr>
          <w:sz w:val="28"/>
          <w:szCs w:val="28"/>
        </w:rPr>
        <w:t xml:space="preserve">. </w:t>
      </w:r>
      <w:proofErr w:type="spellStart"/>
      <w:r w:rsidRPr="00F75112">
        <w:rPr>
          <w:sz w:val="28"/>
          <w:szCs w:val="28"/>
        </w:rPr>
        <w:t>Гипербилирубинемия</w:t>
      </w:r>
      <w:proofErr w:type="spellEnd"/>
      <w:r w:rsidRPr="00F75112">
        <w:rPr>
          <w:sz w:val="28"/>
          <w:szCs w:val="28"/>
        </w:rPr>
        <w:t xml:space="preserve"> может быть следствием:</w:t>
      </w:r>
    </w:p>
    <w:p w:rsidR="006B5286" w:rsidRPr="00F75112" w:rsidRDefault="006B5286" w:rsidP="008129E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- образования билирубина в количествах, превышающих способность нормальной печени его </w:t>
      </w:r>
      <w:proofErr w:type="spellStart"/>
      <w:r w:rsidRPr="00F75112">
        <w:rPr>
          <w:sz w:val="28"/>
          <w:szCs w:val="28"/>
        </w:rPr>
        <w:t>экскретировать</w:t>
      </w:r>
      <w:proofErr w:type="spellEnd"/>
      <w:r w:rsidRPr="00F75112">
        <w:rPr>
          <w:sz w:val="28"/>
          <w:szCs w:val="28"/>
        </w:rPr>
        <w:t>;</w:t>
      </w:r>
    </w:p>
    <w:p w:rsidR="006B5286" w:rsidRPr="00F75112" w:rsidRDefault="006B5286" w:rsidP="008129E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- повреждений печени, нарушающих экскрецию билирубина;</w:t>
      </w:r>
    </w:p>
    <w:p w:rsidR="006B5286" w:rsidRPr="00F75112" w:rsidRDefault="008129E5" w:rsidP="008129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5286" w:rsidRPr="00F75112">
        <w:rPr>
          <w:sz w:val="28"/>
          <w:szCs w:val="28"/>
        </w:rPr>
        <w:t>вследствие закупорки желчевыводящих протоков, препятствующих выведению билирубина.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>Во всех этих случаях билирубин накапливается в крови и по достижении определе</w:t>
      </w:r>
      <w:r w:rsidR="007609EB">
        <w:rPr>
          <w:sz w:val="28"/>
          <w:szCs w:val="28"/>
        </w:rPr>
        <w:t xml:space="preserve">нных концентрации (60 </w:t>
      </w:r>
      <w:proofErr w:type="spellStart"/>
      <w:r w:rsidR="007609EB">
        <w:rPr>
          <w:sz w:val="28"/>
          <w:szCs w:val="28"/>
        </w:rPr>
        <w:t>мкмоль</w:t>
      </w:r>
      <w:proofErr w:type="spellEnd"/>
      <w:r w:rsidR="007609EB">
        <w:rPr>
          <w:sz w:val="28"/>
          <w:szCs w:val="28"/>
        </w:rPr>
        <w:t xml:space="preserve">/л </w:t>
      </w:r>
      <w:r w:rsidRPr="00F75112">
        <w:rPr>
          <w:sz w:val="28"/>
          <w:szCs w:val="28"/>
        </w:rPr>
        <w:t xml:space="preserve">и более) диффундирует в ткани, окрашивая их в желтый цвет. Это состояние называется желтухой. В клинической практике традиционно желтухи </w:t>
      </w:r>
      <w:r w:rsidRPr="00F75112">
        <w:rPr>
          <w:sz w:val="28"/>
          <w:szCs w:val="28"/>
        </w:rPr>
        <w:lastRenderedPageBreak/>
        <w:t>подразделяют на гемолитические (</w:t>
      </w:r>
      <w:proofErr w:type="spellStart"/>
      <w:r w:rsidRPr="00F75112">
        <w:rPr>
          <w:sz w:val="28"/>
          <w:szCs w:val="28"/>
        </w:rPr>
        <w:t>надпеченочные</w:t>
      </w:r>
      <w:proofErr w:type="spellEnd"/>
      <w:r w:rsidRPr="00F75112">
        <w:rPr>
          <w:sz w:val="28"/>
          <w:szCs w:val="28"/>
        </w:rPr>
        <w:t>), паренхиматозные (печеночные) и механические (</w:t>
      </w:r>
      <w:proofErr w:type="spellStart"/>
      <w:r w:rsidRPr="00F75112">
        <w:rPr>
          <w:sz w:val="28"/>
          <w:szCs w:val="28"/>
        </w:rPr>
        <w:t>постпеченочные</w:t>
      </w:r>
      <w:proofErr w:type="spellEnd"/>
      <w:r w:rsidRPr="00F75112">
        <w:rPr>
          <w:sz w:val="28"/>
          <w:szCs w:val="28"/>
        </w:rPr>
        <w:t xml:space="preserve">).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 xml:space="preserve">Помимо концентрации общего билирубина для установления вида </w:t>
      </w:r>
      <w:proofErr w:type="spellStart"/>
      <w:r w:rsidRPr="00F75112">
        <w:rPr>
          <w:sz w:val="28"/>
          <w:szCs w:val="28"/>
        </w:rPr>
        <w:t>желтух</w:t>
      </w:r>
      <w:proofErr w:type="spellEnd"/>
      <w:r w:rsidRPr="00F75112">
        <w:rPr>
          <w:sz w:val="28"/>
          <w:szCs w:val="28"/>
        </w:rPr>
        <w:t xml:space="preserve"> необходимо исследование концентрации прямой и непрямой фракции билирубина.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r w:rsidRPr="00F75112">
        <w:rPr>
          <w:i/>
          <w:sz w:val="28"/>
          <w:szCs w:val="28"/>
        </w:rPr>
        <w:t>Непрямой билирубин.</w:t>
      </w:r>
      <w:r w:rsidRPr="00F75112">
        <w:rPr>
          <w:sz w:val="28"/>
          <w:szCs w:val="28"/>
        </w:rPr>
        <w:t xml:space="preserve"> Исследование непрямого билирубина играет важнейшую роль в диагностике гемолитических анемий. Повышение концентрации непрямого билирубина при гемолитической анемии обусловлено интенсивным образованием его вследствие гемолиза эритроцитов и, таким образом, печень оказывается неспособной к образованию столь большого количества </w:t>
      </w:r>
      <w:proofErr w:type="spellStart"/>
      <w:r w:rsidRPr="00F75112">
        <w:rPr>
          <w:sz w:val="28"/>
          <w:szCs w:val="28"/>
        </w:rPr>
        <w:t>глюкуронидов</w:t>
      </w:r>
      <w:proofErr w:type="spellEnd"/>
      <w:r w:rsidRPr="00F75112">
        <w:rPr>
          <w:sz w:val="28"/>
          <w:szCs w:val="28"/>
        </w:rPr>
        <w:t xml:space="preserve"> билирубина. Кроме того, непрямая </w:t>
      </w:r>
      <w:proofErr w:type="spellStart"/>
      <w:r w:rsidRPr="00F75112">
        <w:rPr>
          <w:sz w:val="28"/>
          <w:szCs w:val="28"/>
        </w:rPr>
        <w:t>гипербилирубинемия</w:t>
      </w:r>
      <w:proofErr w:type="spellEnd"/>
      <w:r w:rsidRPr="00F75112">
        <w:rPr>
          <w:sz w:val="28"/>
          <w:szCs w:val="28"/>
        </w:rPr>
        <w:t xml:space="preserve"> может быть обусловлена и нарушением конъюгации непрямого билирубина с </w:t>
      </w:r>
      <w:proofErr w:type="spellStart"/>
      <w:r w:rsidRPr="00F75112">
        <w:rPr>
          <w:sz w:val="28"/>
          <w:szCs w:val="28"/>
        </w:rPr>
        <w:t>глюкуроновой</w:t>
      </w:r>
      <w:proofErr w:type="spellEnd"/>
      <w:r w:rsidRPr="00F75112">
        <w:rPr>
          <w:sz w:val="28"/>
          <w:szCs w:val="28"/>
        </w:rPr>
        <w:t xml:space="preserve"> кислотой. </w:t>
      </w:r>
    </w:p>
    <w:p w:rsidR="006B5286" w:rsidRPr="00F75112" w:rsidRDefault="006B5286" w:rsidP="00EF72C7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Непрямая </w:t>
      </w:r>
      <w:proofErr w:type="spellStart"/>
      <w:r w:rsidRPr="00F75112">
        <w:rPr>
          <w:sz w:val="28"/>
          <w:szCs w:val="28"/>
        </w:rPr>
        <w:t>гипербилирубинемия</w:t>
      </w:r>
      <w:proofErr w:type="spellEnd"/>
      <w:r w:rsidRPr="00F75112">
        <w:rPr>
          <w:sz w:val="28"/>
          <w:szCs w:val="28"/>
        </w:rPr>
        <w:t xml:space="preserve"> развивается в результате:</w:t>
      </w:r>
      <w:r w:rsidRPr="00F75112">
        <w:rPr>
          <w:sz w:val="28"/>
          <w:szCs w:val="28"/>
        </w:rPr>
        <w:tab/>
      </w:r>
    </w:p>
    <w:p w:rsidR="006B5286" w:rsidRPr="00F75112" w:rsidRDefault="0024423C" w:rsidP="00275A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B5286" w:rsidRPr="00F75112">
        <w:rPr>
          <w:sz w:val="28"/>
          <w:szCs w:val="28"/>
        </w:rPr>
        <w:t>Избыточного образования билирубина вследствие гемолиза (внутри- или внесосудистый) или неэффективного эритропоэза.</w:t>
      </w:r>
    </w:p>
    <w:p w:rsidR="006B5286" w:rsidRPr="00F75112" w:rsidRDefault="0024423C" w:rsidP="00275A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B5286" w:rsidRPr="00F75112">
        <w:rPr>
          <w:sz w:val="28"/>
          <w:szCs w:val="28"/>
        </w:rPr>
        <w:t xml:space="preserve">Нарушения захвата билирубина в печени (синдром </w:t>
      </w:r>
      <w:proofErr w:type="spellStart"/>
      <w:r w:rsidR="006B5286" w:rsidRPr="00F75112">
        <w:rPr>
          <w:sz w:val="28"/>
          <w:szCs w:val="28"/>
        </w:rPr>
        <w:t>Жильбера</w:t>
      </w:r>
      <w:proofErr w:type="spellEnd"/>
      <w:r w:rsidR="006B5286" w:rsidRPr="00F75112">
        <w:rPr>
          <w:sz w:val="28"/>
          <w:szCs w:val="28"/>
        </w:rPr>
        <w:t>, сепсис).</w:t>
      </w:r>
    </w:p>
    <w:p w:rsidR="006B5286" w:rsidRPr="00F75112" w:rsidRDefault="0024423C" w:rsidP="00275A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B5286" w:rsidRPr="00F75112">
        <w:rPr>
          <w:sz w:val="28"/>
          <w:szCs w:val="28"/>
        </w:rPr>
        <w:t xml:space="preserve">Нарушения конъюгации билирубина (синдром </w:t>
      </w:r>
      <w:proofErr w:type="spellStart"/>
      <w:r w:rsidR="006B5286" w:rsidRPr="00F75112">
        <w:rPr>
          <w:sz w:val="28"/>
          <w:szCs w:val="28"/>
        </w:rPr>
        <w:t>Криглера-Найяра</w:t>
      </w:r>
      <w:proofErr w:type="spellEnd"/>
      <w:r w:rsidR="006B5286" w:rsidRPr="00F75112">
        <w:rPr>
          <w:sz w:val="28"/>
          <w:szCs w:val="28"/>
        </w:rPr>
        <w:t xml:space="preserve">, физиологическая желтуха новорожденных, прием некоторых лекарственных средств - </w:t>
      </w:r>
      <w:proofErr w:type="spellStart"/>
      <w:r w:rsidR="006B5286" w:rsidRPr="00F75112">
        <w:rPr>
          <w:sz w:val="28"/>
          <w:szCs w:val="28"/>
        </w:rPr>
        <w:t>хлорамфеникол</w:t>
      </w:r>
      <w:r w:rsidR="008129E5">
        <w:rPr>
          <w:sz w:val="28"/>
          <w:szCs w:val="28"/>
        </w:rPr>
        <w:t>а</w:t>
      </w:r>
      <w:proofErr w:type="spellEnd"/>
      <w:r w:rsidR="006B5286" w:rsidRPr="00F75112">
        <w:rPr>
          <w:sz w:val="28"/>
          <w:szCs w:val="28"/>
        </w:rPr>
        <w:t xml:space="preserve">).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  </w:t>
      </w:r>
      <w:r w:rsidRPr="00F75112">
        <w:rPr>
          <w:sz w:val="28"/>
          <w:szCs w:val="28"/>
        </w:rPr>
        <w:tab/>
        <w:t xml:space="preserve">Помимо повышения концентрации непрямого билирубина при гемолитических анемиях выявляется повышенное выделение </w:t>
      </w:r>
      <w:proofErr w:type="spellStart"/>
      <w:r w:rsidRPr="00F75112">
        <w:rPr>
          <w:sz w:val="28"/>
          <w:szCs w:val="28"/>
        </w:rPr>
        <w:t>уробилиногена</w:t>
      </w:r>
      <w:proofErr w:type="spellEnd"/>
      <w:r w:rsidRPr="00F75112">
        <w:rPr>
          <w:sz w:val="28"/>
          <w:szCs w:val="28"/>
        </w:rPr>
        <w:t xml:space="preserve"> с мочой и калом, т.к. он образуется в кишечнике в большом количестве.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>Прямой билирубин.</w:t>
      </w:r>
      <w:r w:rsidRPr="00F75112">
        <w:rPr>
          <w:sz w:val="28"/>
          <w:szCs w:val="28"/>
        </w:rPr>
        <w:t xml:space="preserve"> Исследование прямого билирубина проводят в целях дифференциальной диагностики </w:t>
      </w:r>
      <w:proofErr w:type="spellStart"/>
      <w:r w:rsidRPr="00F75112">
        <w:rPr>
          <w:sz w:val="28"/>
          <w:szCs w:val="28"/>
        </w:rPr>
        <w:t>желтух</w:t>
      </w:r>
      <w:proofErr w:type="spellEnd"/>
      <w:r w:rsidRPr="00F75112">
        <w:rPr>
          <w:sz w:val="28"/>
          <w:szCs w:val="28"/>
        </w:rPr>
        <w:t xml:space="preserve">. Прямая </w:t>
      </w:r>
      <w:proofErr w:type="spellStart"/>
      <w:r w:rsidRPr="00F75112">
        <w:rPr>
          <w:sz w:val="28"/>
          <w:szCs w:val="28"/>
        </w:rPr>
        <w:t>гипербилирубинемия</w:t>
      </w:r>
      <w:proofErr w:type="spellEnd"/>
      <w:r w:rsidRPr="00F75112">
        <w:rPr>
          <w:sz w:val="28"/>
          <w:szCs w:val="28"/>
        </w:rPr>
        <w:t xml:space="preserve"> наблюдается преимущественно при паренхиматозных и механических </w:t>
      </w:r>
      <w:proofErr w:type="spellStart"/>
      <w:r w:rsidRPr="00F75112">
        <w:rPr>
          <w:sz w:val="28"/>
          <w:szCs w:val="28"/>
        </w:rPr>
        <w:t>желтухах</w:t>
      </w:r>
      <w:proofErr w:type="spellEnd"/>
      <w:r w:rsidRPr="00F75112">
        <w:rPr>
          <w:sz w:val="28"/>
          <w:szCs w:val="28"/>
        </w:rPr>
        <w:t xml:space="preserve">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 xml:space="preserve">При паренхиматозных </w:t>
      </w:r>
      <w:proofErr w:type="spellStart"/>
      <w:r w:rsidRPr="00F75112">
        <w:rPr>
          <w:sz w:val="28"/>
          <w:szCs w:val="28"/>
        </w:rPr>
        <w:t>желтухах</w:t>
      </w:r>
      <w:proofErr w:type="spellEnd"/>
      <w:r w:rsidRPr="00F75112">
        <w:rPr>
          <w:sz w:val="28"/>
          <w:szCs w:val="28"/>
        </w:rPr>
        <w:t xml:space="preserve"> вследствие деструкции печеночных клеток нарушается экскреция прямого билирубина в желчные капилляры, и </w:t>
      </w:r>
      <w:r w:rsidRPr="00F75112">
        <w:rPr>
          <w:sz w:val="28"/>
          <w:szCs w:val="28"/>
        </w:rPr>
        <w:lastRenderedPageBreak/>
        <w:t xml:space="preserve">прямой билирубин поступает непосредственно в кровь, где содержание его значительно увеличивается. Кроме этого, снижается способность печеночных клеток синтезировать </w:t>
      </w:r>
      <w:proofErr w:type="spellStart"/>
      <w:r w:rsidRPr="00F75112">
        <w:rPr>
          <w:sz w:val="28"/>
          <w:szCs w:val="28"/>
        </w:rPr>
        <w:t>глюкурониды</w:t>
      </w:r>
      <w:proofErr w:type="spellEnd"/>
      <w:r w:rsidRPr="00F75112">
        <w:rPr>
          <w:sz w:val="28"/>
          <w:szCs w:val="28"/>
        </w:rPr>
        <w:t xml:space="preserve"> билирубина, в результате чего в крови увеличивается и количество непрямого билирубина.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 xml:space="preserve">При механической желтухе нарушается выделение желчи, что приводит к резкому увеличению содержания прямого билирубина в крови.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 xml:space="preserve">Прямая </w:t>
      </w:r>
      <w:proofErr w:type="spellStart"/>
      <w:r w:rsidRPr="00F75112">
        <w:rPr>
          <w:sz w:val="28"/>
          <w:szCs w:val="28"/>
        </w:rPr>
        <w:t>гипербилирубинемия</w:t>
      </w:r>
      <w:proofErr w:type="spellEnd"/>
      <w:r w:rsidRPr="00F75112">
        <w:rPr>
          <w:sz w:val="28"/>
          <w:szCs w:val="28"/>
        </w:rPr>
        <w:t xml:space="preserve"> развивается в результате:</w:t>
      </w:r>
      <w:r w:rsidRPr="00F75112">
        <w:rPr>
          <w:sz w:val="28"/>
          <w:szCs w:val="28"/>
        </w:rPr>
        <w:tab/>
      </w:r>
    </w:p>
    <w:p w:rsidR="006B5286" w:rsidRPr="00F75112" w:rsidRDefault="006B5286" w:rsidP="00EF72C7">
      <w:pPr>
        <w:numPr>
          <w:ilvl w:val="3"/>
          <w:numId w:val="9"/>
        </w:numPr>
        <w:tabs>
          <w:tab w:val="clear" w:pos="3164"/>
          <w:tab w:val="num" w:pos="360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  Нарушения экскреции билирубина (синдром </w:t>
      </w:r>
      <w:proofErr w:type="spellStart"/>
      <w:r w:rsidRPr="00F75112">
        <w:rPr>
          <w:sz w:val="28"/>
          <w:szCs w:val="28"/>
        </w:rPr>
        <w:t>Дабина</w:t>
      </w:r>
      <w:proofErr w:type="spellEnd"/>
      <w:r w:rsidRPr="00F75112">
        <w:rPr>
          <w:sz w:val="28"/>
          <w:szCs w:val="28"/>
        </w:rPr>
        <w:t>-</w:t>
      </w:r>
      <w:proofErr w:type="gramStart"/>
      <w:r w:rsidRPr="00F75112">
        <w:rPr>
          <w:sz w:val="28"/>
          <w:szCs w:val="28"/>
        </w:rPr>
        <w:t>Джонсона,  синдром</w:t>
      </w:r>
      <w:proofErr w:type="gramEnd"/>
      <w:r w:rsidRPr="00F75112">
        <w:rPr>
          <w:sz w:val="28"/>
          <w:szCs w:val="28"/>
        </w:rPr>
        <w:t xml:space="preserve"> Ротора, вирусный гепатит, лекарственный гепатит, алкогольное поражение печени, цирроз печени, сепсис).</w:t>
      </w:r>
    </w:p>
    <w:p w:rsidR="006B5286" w:rsidRPr="00F75112" w:rsidRDefault="006B5286" w:rsidP="00EF72C7">
      <w:pPr>
        <w:numPr>
          <w:ilvl w:val="3"/>
          <w:numId w:val="9"/>
        </w:numPr>
        <w:tabs>
          <w:tab w:val="clear" w:pos="3164"/>
          <w:tab w:val="num" w:pos="540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Обструкции внепеченочных желчных протоков (пороки развития желчных путей, гельминтозы, злокачественные новообразования, </w:t>
      </w:r>
      <w:proofErr w:type="spellStart"/>
      <w:r w:rsidRPr="00F75112">
        <w:rPr>
          <w:sz w:val="28"/>
          <w:szCs w:val="28"/>
        </w:rPr>
        <w:t>холедохолитиаз</w:t>
      </w:r>
      <w:proofErr w:type="spellEnd"/>
      <w:r w:rsidRPr="00F75112">
        <w:rPr>
          <w:sz w:val="28"/>
          <w:szCs w:val="28"/>
        </w:rPr>
        <w:t xml:space="preserve">).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 xml:space="preserve">Исследование ферментов и изоферментов. </w:t>
      </w:r>
      <w:r w:rsidRPr="00F75112">
        <w:rPr>
          <w:sz w:val="28"/>
          <w:szCs w:val="28"/>
        </w:rPr>
        <w:t xml:space="preserve">Известно три типа изменений ферментов при патологических состояниях: </w:t>
      </w:r>
      <w:proofErr w:type="spellStart"/>
      <w:r w:rsidRPr="00F75112">
        <w:rPr>
          <w:sz w:val="28"/>
          <w:szCs w:val="28"/>
        </w:rPr>
        <w:t>гиперферментемия</w:t>
      </w:r>
      <w:proofErr w:type="spellEnd"/>
      <w:r w:rsidRPr="00F75112">
        <w:rPr>
          <w:sz w:val="28"/>
          <w:szCs w:val="28"/>
        </w:rPr>
        <w:t xml:space="preserve"> (повышение активности ферментов по сравнению с нормой), </w:t>
      </w:r>
      <w:proofErr w:type="spellStart"/>
      <w:r w:rsidRPr="00F75112">
        <w:rPr>
          <w:sz w:val="28"/>
          <w:szCs w:val="28"/>
        </w:rPr>
        <w:t>гипоферментемия</w:t>
      </w:r>
      <w:proofErr w:type="spellEnd"/>
      <w:r w:rsidRPr="00F75112">
        <w:rPr>
          <w:sz w:val="28"/>
          <w:szCs w:val="28"/>
        </w:rPr>
        <w:t xml:space="preserve"> (снижение активности ферментов) и </w:t>
      </w:r>
      <w:proofErr w:type="spellStart"/>
      <w:r w:rsidRPr="00F75112">
        <w:rPr>
          <w:sz w:val="28"/>
          <w:szCs w:val="28"/>
        </w:rPr>
        <w:t>дисферментемия</w:t>
      </w:r>
      <w:proofErr w:type="spellEnd"/>
      <w:r w:rsidRPr="00F75112">
        <w:rPr>
          <w:sz w:val="28"/>
          <w:szCs w:val="28"/>
        </w:rPr>
        <w:t xml:space="preserve"> (появление в крови ферментов, в норме не обнаруживаемых).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proofErr w:type="spellStart"/>
      <w:r w:rsidRPr="00F75112">
        <w:rPr>
          <w:i/>
          <w:sz w:val="28"/>
          <w:szCs w:val="28"/>
        </w:rPr>
        <w:t>Аспартатаминотрансфераза</w:t>
      </w:r>
      <w:proofErr w:type="spellEnd"/>
      <w:r w:rsidRPr="00F75112">
        <w:rPr>
          <w:i/>
          <w:sz w:val="28"/>
          <w:szCs w:val="28"/>
        </w:rPr>
        <w:t>.</w:t>
      </w:r>
      <w:r w:rsidRPr="00F75112">
        <w:rPr>
          <w:sz w:val="28"/>
          <w:szCs w:val="28"/>
        </w:rPr>
        <w:t xml:space="preserve"> Повышение активности АСТ обнаруживают при ряде заболеваний, особенное при поражении органов и тканей, богатых данным ферментом. Наиболее резкие изменения активности АСТ наблюдают при поражении сердечной мышцы (инфаркт миокарда). </w:t>
      </w:r>
      <w:proofErr w:type="gramStart"/>
      <w:r w:rsidRPr="00F75112">
        <w:rPr>
          <w:sz w:val="28"/>
          <w:szCs w:val="28"/>
        </w:rPr>
        <w:t>АСТ  также</w:t>
      </w:r>
      <w:proofErr w:type="gramEnd"/>
      <w:r w:rsidRPr="00F75112">
        <w:rPr>
          <w:sz w:val="28"/>
          <w:szCs w:val="28"/>
        </w:rPr>
        <w:t xml:space="preserve"> повышается при острых гепатитах и других тяжелых поражениях </w:t>
      </w:r>
      <w:proofErr w:type="spellStart"/>
      <w:r w:rsidRPr="00F75112">
        <w:rPr>
          <w:sz w:val="28"/>
          <w:szCs w:val="28"/>
        </w:rPr>
        <w:t>гепатоцитов</w:t>
      </w:r>
      <w:proofErr w:type="spellEnd"/>
      <w:r w:rsidRPr="00F75112">
        <w:rPr>
          <w:sz w:val="28"/>
          <w:szCs w:val="28"/>
        </w:rPr>
        <w:t xml:space="preserve">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proofErr w:type="spellStart"/>
      <w:r w:rsidRPr="00F75112">
        <w:rPr>
          <w:i/>
          <w:sz w:val="28"/>
          <w:szCs w:val="28"/>
        </w:rPr>
        <w:t>Аланинаминотрансфераза</w:t>
      </w:r>
      <w:proofErr w:type="spellEnd"/>
      <w:r w:rsidRPr="00F75112">
        <w:rPr>
          <w:i/>
          <w:sz w:val="28"/>
          <w:szCs w:val="28"/>
        </w:rPr>
        <w:t>.</w:t>
      </w:r>
      <w:r w:rsidRPr="00F75112">
        <w:rPr>
          <w:sz w:val="28"/>
          <w:szCs w:val="28"/>
        </w:rPr>
        <w:t xml:space="preserve"> Повышение активности АЛТ наблюдают преимущественно при заболеваниях печени. При остром гепатите независимо от этиологии АЛТ повышается у всех больных, поэтому определение активности данного фермента является более чувствительным тестом в диагностике этой патологии, чем АСТ.  При инфаркте миокарда повышение АСТ наблюдают у половины больных.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lastRenderedPageBreak/>
        <w:tab/>
        <w:t xml:space="preserve">В клинической практике определение значений ферментов АСТ и АЛТ проводится одновременно с целью определения коэффициента де </w:t>
      </w:r>
      <w:proofErr w:type="spellStart"/>
      <w:r w:rsidRPr="00F75112">
        <w:rPr>
          <w:sz w:val="28"/>
          <w:szCs w:val="28"/>
        </w:rPr>
        <w:t>Ритиса</w:t>
      </w:r>
      <w:proofErr w:type="spellEnd"/>
      <w:r w:rsidRPr="00F75112">
        <w:rPr>
          <w:sz w:val="28"/>
          <w:szCs w:val="28"/>
        </w:rPr>
        <w:t xml:space="preserve"> (отношение АСТ/АЛТ), в норме равное 1,3. При заболеваниях печени коэффициент де </w:t>
      </w:r>
      <w:proofErr w:type="spellStart"/>
      <w:r w:rsidRPr="00F75112">
        <w:rPr>
          <w:sz w:val="28"/>
          <w:szCs w:val="28"/>
        </w:rPr>
        <w:t>Ритиса</w:t>
      </w:r>
      <w:proofErr w:type="spellEnd"/>
      <w:r w:rsidRPr="00F75112">
        <w:rPr>
          <w:sz w:val="28"/>
          <w:szCs w:val="28"/>
        </w:rPr>
        <w:t xml:space="preserve"> становится меньше 1, а при заболеваниях сердца - выше.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proofErr w:type="spellStart"/>
      <w:r w:rsidRPr="00F75112">
        <w:rPr>
          <w:i/>
          <w:sz w:val="28"/>
          <w:szCs w:val="28"/>
        </w:rPr>
        <w:t>Лактатдегидрогеназа</w:t>
      </w:r>
      <w:proofErr w:type="spellEnd"/>
      <w:r w:rsidRPr="00F75112">
        <w:rPr>
          <w:i/>
          <w:sz w:val="28"/>
          <w:szCs w:val="28"/>
        </w:rPr>
        <w:t xml:space="preserve">. </w:t>
      </w:r>
      <w:r w:rsidRPr="00F75112">
        <w:rPr>
          <w:sz w:val="28"/>
          <w:szCs w:val="28"/>
        </w:rPr>
        <w:t xml:space="preserve">Повышение активности ЛДГ в физиологических условиях наблюдают у новорожденных, у лиц после интенсивной физической активности. Активность ЛДГ повышается при инфаркте миокарда, миокардитах, остром вирусном гепатите, гемолитической анемии, миопатиях, а также при острых и хронических заболеваниях почек.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>Щелочная фосфатаза.</w:t>
      </w:r>
      <w:r w:rsidRPr="00F75112">
        <w:rPr>
          <w:sz w:val="28"/>
          <w:szCs w:val="28"/>
        </w:rPr>
        <w:t xml:space="preserve"> Повышение активности ЩФ может наблюдаться у детей до периода полового созревания, при рахите.  Увеличение активности ЛДГ отмечают при ряде костной патологии (</w:t>
      </w:r>
      <w:proofErr w:type="spellStart"/>
      <w:r w:rsidRPr="00F75112">
        <w:rPr>
          <w:sz w:val="28"/>
          <w:szCs w:val="28"/>
        </w:rPr>
        <w:t>остегенная</w:t>
      </w:r>
      <w:proofErr w:type="spellEnd"/>
      <w:r w:rsidRPr="00F75112">
        <w:rPr>
          <w:sz w:val="28"/>
          <w:szCs w:val="28"/>
        </w:rPr>
        <w:t xml:space="preserve"> саркома, болезнь </w:t>
      </w:r>
      <w:proofErr w:type="spellStart"/>
      <w:r w:rsidRPr="00F75112">
        <w:rPr>
          <w:sz w:val="28"/>
          <w:szCs w:val="28"/>
        </w:rPr>
        <w:t>Педжета</w:t>
      </w:r>
      <w:proofErr w:type="spellEnd"/>
      <w:r w:rsidRPr="00F75112">
        <w:rPr>
          <w:sz w:val="28"/>
          <w:szCs w:val="28"/>
        </w:rPr>
        <w:t xml:space="preserve">, поражение костей при лимфогранулематозе), заболеваниях печени и желчевыводящих путей (гепатиты различной этиологии, цирроз печени, холестаз любой этиологии), а также при кишечных бактериальных инфекциях, тиреотоксикозе, </w:t>
      </w:r>
      <w:proofErr w:type="spellStart"/>
      <w:r w:rsidRPr="00F75112">
        <w:rPr>
          <w:sz w:val="28"/>
          <w:szCs w:val="28"/>
        </w:rPr>
        <w:t>гиперпаратиреозе</w:t>
      </w:r>
      <w:proofErr w:type="spellEnd"/>
      <w:r w:rsidRPr="00F75112">
        <w:rPr>
          <w:sz w:val="28"/>
          <w:szCs w:val="28"/>
        </w:rPr>
        <w:t xml:space="preserve">, </w:t>
      </w:r>
      <w:proofErr w:type="spellStart"/>
      <w:r w:rsidRPr="00F75112">
        <w:rPr>
          <w:sz w:val="28"/>
          <w:szCs w:val="28"/>
        </w:rPr>
        <w:t>цитомегаловирусной</w:t>
      </w:r>
      <w:proofErr w:type="spellEnd"/>
      <w:r w:rsidRPr="00F75112">
        <w:rPr>
          <w:sz w:val="28"/>
          <w:szCs w:val="28"/>
        </w:rPr>
        <w:t xml:space="preserve"> инфекции, сепсисе, язвенном колите.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>γ-</w:t>
      </w:r>
      <w:proofErr w:type="spellStart"/>
      <w:r w:rsidRPr="00F75112">
        <w:rPr>
          <w:i/>
          <w:sz w:val="28"/>
          <w:szCs w:val="28"/>
        </w:rPr>
        <w:t>глютамилтранспептидаза</w:t>
      </w:r>
      <w:proofErr w:type="spellEnd"/>
      <w:r w:rsidRPr="00F75112">
        <w:rPr>
          <w:i/>
          <w:sz w:val="28"/>
          <w:szCs w:val="28"/>
        </w:rPr>
        <w:t xml:space="preserve"> (ГГТП). </w:t>
      </w:r>
      <w:r w:rsidRPr="00F75112">
        <w:rPr>
          <w:sz w:val="28"/>
          <w:szCs w:val="28"/>
        </w:rPr>
        <w:t>Исследование активности ГГТП имеет большое диагностическое значение при заболеваниях печени и гепатобилиарного тракта (острые вирусные гепатиты, токсические гепатиты, холестаз, опухолевый рост в печени). Этот фермент более чувствителен к нарушениям в клетках печени, чем АЛТ, АСТ, ЩФ. Нормальная активность ГГТП при костных заболеваниях позволяет установить источник повышен</w:t>
      </w:r>
      <w:r w:rsidR="00945FB5">
        <w:rPr>
          <w:sz w:val="28"/>
          <w:szCs w:val="28"/>
        </w:rPr>
        <w:t>ия активности ЩФ</w:t>
      </w:r>
      <w:r w:rsidRPr="00F75112">
        <w:rPr>
          <w:sz w:val="28"/>
          <w:szCs w:val="28"/>
        </w:rPr>
        <w:t xml:space="preserve">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 xml:space="preserve">α-амилаза. </w:t>
      </w:r>
      <w:r w:rsidRPr="00F75112">
        <w:rPr>
          <w:sz w:val="28"/>
          <w:szCs w:val="28"/>
        </w:rPr>
        <w:t xml:space="preserve">Определение активности α-амилазы имеет важное значение в диагностике заболеваний поджелудочной железы. Диагностическое значение имеет определение уровня α-амилазы не только в сыворотке крови, но и в моче. </w:t>
      </w:r>
    </w:p>
    <w:p w:rsidR="006B5286" w:rsidRPr="00F75112" w:rsidRDefault="00EF72C7" w:rsidP="006B5286">
      <w:pPr>
        <w:spacing w:line="360" w:lineRule="auto"/>
        <w:jc w:val="both"/>
        <w:rPr>
          <w:i/>
          <w:sz w:val="28"/>
          <w:szCs w:val="28"/>
        </w:rPr>
      </w:pPr>
      <w:r w:rsidRPr="00F75112">
        <w:rPr>
          <w:i/>
          <w:sz w:val="28"/>
          <w:szCs w:val="28"/>
        </w:rPr>
        <w:lastRenderedPageBreak/>
        <w:t xml:space="preserve">          </w:t>
      </w:r>
      <w:proofErr w:type="spellStart"/>
      <w:r w:rsidR="00FD4812" w:rsidRPr="00F75112">
        <w:rPr>
          <w:i/>
          <w:sz w:val="28"/>
          <w:szCs w:val="28"/>
        </w:rPr>
        <w:t>К</w:t>
      </w:r>
      <w:r w:rsidR="006B5286" w:rsidRPr="00F75112">
        <w:rPr>
          <w:i/>
          <w:sz w:val="28"/>
          <w:szCs w:val="28"/>
        </w:rPr>
        <w:t>реатининфосфокиназа</w:t>
      </w:r>
      <w:proofErr w:type="spellEnd"/>
      <w:r w:rsidR="008129E5">
        <w:rPr>
          <w:i/>
          <w:sz w:val="28"/>
          <w:szCs w:val="28"/>
        </w:rPr>
        <w:t>.</w:t>
      </w:r>
      <w:r w:rsidR="006B5286" w:rsidRPr="00F75112">
        <w:rPr>
          <w:i/>
          <w:sz w:val="28"/>
          <w:szCs w:val="28"/>
        </w:rPr>
        <w:t xml:space="preserve"> </w:t>
      </w:r>
      <w:r w:rsidR="008129E5">
        <w:rPr>
          <w:sz w:val="28"/>
          <w:szCs w:val="28"/>
        </w:rPr>
        <w:t>А</w:t>
      </w:r>
      <w:r w:rsidR="00945FB5">
        <w:rPr>
          <w:sz w:val="28"/>
          <w:szCs w:val="28"/>
        </w:rPr>
        <w:t>ктивность КФК</w:t>
      </w:r>
      <w:r w:rsidR="006B5286" w:rsidRPr="00F75112">
        <w:rPr>
          <w:sz w:val="28"/>
          <w:szCs w:val="28"/>
        </w:rPr>
        <w:t xml:space="preserve"> значительно увеличена при всех типах мышечной дистрофии. Высокие значения активности фермента в сыворотке наблюдаются при вирусных миозитах, </w:t>
      </w:r>
      <w:proofErr w:type="spellStart"/>
      <w:r w:rsidR="006B5286" w:rsidRPr="00F75112">
        <w:rPr>
          <w:sz w:val="28"/>
          <w:szCs w:val="28"/>
        </w:rPr>
        <w:t>полимиозитах</w:t>
      </w:r>
      <w:proofErr w:type="spellEnd"/>
      <w:r w:rsidR="006B5286" w:rsidRPr="00F75112">
        <w:rPr>
          <w:sz w:val="28"/>
          <w:szCs w:val="28"/>
        </w:rPr>
        <w:t xml:space="preserve">, </w:t>
      </w:r>
      <w:proofErr w:type="spellStart"/>
      <w:r w:rsidR="006B5286" w:rsidRPr="00F75112">
        <w:rPr>
          <w:sz w:val="28"/>
          <w:szCs w:val="28"/>
        </w:rPr>
        <w:t>рабдомиолизе</w:t>
      </w:r>
      <w:proofErr w:type="spellEnd"/>
      <w:r w:rsidR="006B5286" w:rsidRPr="00F75112">
        <w:rPr>
          <w:sz w:val="28"/>
          <w:szCs w:val="28"/>
        </w:rPr>
        <w:t xml:space="preserve"> и т. д. Существенное увеличение уровня КФК сыворотки отмечается при неадекватно высоких мышечных нагрузках. При мышечных заболеваниях с нейрогенным источником активность фермента находится в пределах нормы. Сывороточная активность КФК может быть увеличена у пациентов с острой </w:t>
      </w:r>
      <w:proofErr w:type="spellStart"/>
      <w:r w:rsidR="006B5286" w:rsidRPr="00F75112">
        <w:rPr>
          <w:sz w:val="28"/>
          <w:szCs w:val="28"/>
        </w:rPr>
        <w:t>церебрососудистой</w:t>
      </w:r>
      <w:proofErr w:type="spellEnd"/>
      <w:r w:rsidR="006B5286" w:rsidRPr="00F75112">
        <w:rPr>
          <w:sz w:val="28"/>
          <w:szCs w:val="28"/>
        </w:rPr>
        <w:t xml:space="preserve"> патологией, а также после операций на мозге или вследствие церебральной ишемии.</w:t>
      </w:r>
    </w:p>
    <w:p w:rsidR="006B5286" w:rsidRPr="00F75112" w:rsidRDefault="006B5286" w:rsidP="007609EB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bCs/>
          <w:i/>
          <w:sz w:val="28"/>
          <w:szCs w:val="28"/>
        </w:rPr>
        <w:t>С</w:t>
      </w:r>
      <w:r w:rsidRPr="00F75112">
        <w:rPr>
          <w:i/>
          <w:sz w:val="28"/>
          <w:szCs w:val="28"/>
        </w:rPr>
        <w:t>-</w:t>
      </w:r>
      <w:r w:rsidRPr="00F75112">
        <w:rPr>
          <w:bCs/>
          <w:i/>
          <w:sz w:val="28"/>
          <w:szCs w:val="28"/>
        </w:rPr>
        <w:t>реактивный</w:t>
      </w:r>
      <w:r w:rsidRPr="00F75112">
        <w:rPr>
          <w:i/>
          <w:sz w:val="28"/>
          <w:szCs w:val="28"/>
        </w:rPr>
        <w:t> </w:t>
      </w:r>
      <w:r w:rsidRPr="00F75112">
        <w:rPr>
          <w:bCs/>
          <w:i/>
          <w:sz w:val="28"/>
          <w:szCs w:val="28"/>
        </w:rPr>
        <w:t>белок</w:t>
      </w:r>
      <w:r w:rsidRPr="00F75112">
        <w:rPr>
          <w:i/>
          <w:sz w:val="28"/>
          <w:szCs w:val="28"/>
        </w:rPr>
        <w:t> (</w:t>
      </w:r>
      <w:r w:rsidRPr="00F75112">
        <w:rPr>
          <w:bCs/>
          <w:i/>
          <w:sz w:val="28"/>
          <w:szCs w:val="28"/>
        </w:rPr>
        <w:t>СРБ</w:t>
      </w:r>
      <w:r w:rsidRPr="00F75112">
        <w:rPr>
          <w:i/>
          <w:sz w:val="28"/>
          <w:szCs w:val="28"/>
        </w:rPr>
        <w:t>)</w:t>
      </w:r>
      <w:r w:rsidRPr="00F75112">
        <w:rPr>
          <w:sz w:val="28"/>
          <w:szCs w:val="28"/>
        </w:rPr>
        <w:t xml:space="preserve">. Под действием провоспалительных цитокинов (интерлейкина-1, фактора некроза опухолей – альфа и в </w:t>
      </w:r>
      <w:r w:rsidR="00945FB5">
        <w:rPr>
          <w:sz w:val="28"/>
          <w:szCs w:val="28"/>
        </w:rPr>
        <w:t>особенности интерлейкина-6). С</w:t>
      </w:r>
      <w:r w:rsidRPr="00F75112">
        <w:rPr>
          <w:sz w:val="28"/>
          <w:szCs w:val="28"/>
        </w:rPr>
        <w:t xml:space="preserve">интез </w:t>
      </w:r>
      <w:r w:rsidR="00945FB5">
        <w:rPr>
          <w:sz w:val="28"/>
          <w:szCs w:val="28"/>
        </w:rPr>
        <w:t xml:space="preserve">СРБ </w:t>
      </w:r>
      <w:r w:rsidRPr="00F75112">
        <w:rPr>
          <w:sz w:val="28"/>
          <w:szCs w:val="28"/>
        </w:rPr>
        <w:t>увеличивается уже через 6 часов, а концентрация в крови возрастает в 10-100 раз в течение 24-48 часов после начала воспаления. Уровень СРБ также зависит от этиологического фактора воспаления при бактериальной инфекции (более 100 мг/л), при вирусной инфекции уровень СРБ, как правило, не превышает 20 мг/л. Концентрация СРБ также</w:t>
      </w:r>
      <w:r w:rsidR="007609EB">
        <w:rPr>
          <w:sz w:val="28"/>
          <w:szCs w:val="28"/>
        </w:rPr>
        <w:t xml:space="preserve"> повышается при некрозе тканей.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 xml:space="preserve">Электролитный баланс. Калий. </w:t>
      </w:r>
      <w:proofErr w:type="spellStart"/>
      <w:r w:rsidRPr="00F75112">
        <w:rPr>
          <w:sz w:val="28"/>
          <w:szCs w:val="28"/>
        </w:rPr>
        <w:t>Гипокалиемией</w:t>
      </w:r>
      <w:proofErr w:type="spellEnd"/>
      <w:r w:rsidRPr="00F75112">
        <w:rPr>
          <w:sz w:val="28"/>
          <w:szCs w:val="28"/>
        </w:rPr>
        <w:t xml:space="preserve"> считают снижение концентрации калия ни</w:t>
      </w:r>
      <w:r w:rsidR="007609EB">
        <w:rPr>
          <w:sz w:val="28"/>
          <w:szCs w:val="28"/>
        </w:rPr>
        <w:t xml:space="preserve">же 3,5 </w:t>
      </w:r>
      <w:proofErr w:type="spellStart"/>
      <w:r w:rsidR="007609EB">
        <w:rPr>
          <w:sz w:val="28"/>
          <w:szCs w:val="28"/>
        </w:rPr>
        <w:t>ммоль</w:t>
      </w:r>
      <w:proofErr w:type="spellEnd"/>
      <w:r w:rsidR="007609EB">
        <w:rPr>
          <w:sz w:val="28"/>
          <w:szCs w:val="28"/>
        </w:rPr>
        <w:t xml:space="preserve">/л, </w:t>
      </w:r>
      <w:proofErr w:type="spellStart"/>
      <w:r w:rsidR="007609EB">
        <w:rPr>
          <w:sz w:val="28"/>
          <w:szCs w:val="28"/>
        </w:rPr>
        <w:t>гиперкалиемией</w:t>
      </w:r>
      <w:proofErr w:type="spellEnd"/>
      <w:r w:rsidR="007609EB">
        <w:rPr>
          <w:sz w:val="28"/>
          <w:szCs w:val="28"/>
        </w:rPr>
        <w:t xml:space="preserve"> -</w:t>
      </w:r>
      <w:r w:rsidRPr="00F75112">
        <w:rPr>
          <w:sz w:val="28"/>
          <w:szCs w:val="28"/>
        </w:rPr>
        <w:t xml:space="preserve"> выше 5 ммоль/л. </w:t>
      </w:r>
    </w:p>
    <w:p w:rsidR="006B5286" w:rsidRPr="00F75112" w:rsidRDefault="007609EB" w:rsidP="006B52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Симптомы недостаточности калия -</w:t>
      </w:r>
      <w:r w:rsidR="006B5286" w:rsidRPr="00F75112">
        <w:rPr>
          <w:sz w:val="28"/>
          <w:szCs w:val="28"/>
        </w:rPr>
        <w:t xml:space="preserve"> тошнота, рвота, мышечная слабость, поверхностное дыхание, угнетение сердечной деятельности (артериальная гипотония, брадикардия), ЭК</w:t>
      </w:r>
      <w:r w:rsidR="0024423C">
        <w:rPr>
          <w:sz w:val="28"/>
          <w:szCs w:val="28"/>
        </w:rPr>
        <w:t xml:space="preserve">Г-признаки </w:t>
      </w:r>
      <w:r w:rsidR="006B5286" w:rsidRPr="00F75112">
        <w:rPr>
          <w:sz w:val="28"/>
          <w:szCs w:val="28"/>
        </w:rPr>
        <w:t xml:space="preserve">- уплощение зубца Т, снижение интервала </w:t>
      </w:r>
      <w:r w:rsidR="006B5286" w:rsidRPr="00F75112">
        <w:rPr>
          <w:sz w:val="28"/>
          <w:szCs w:val="28"/>
          <w:lang w:val="en-US"/>
        </w:rPr>
        <w:t>ST</w:t>
      </w:r>
      <w:r w:rsidR="006B5286" w:rsidRPr="00F75112">
        <w:rPr>
          <w:sz w:val="28"/>
          <w:szCs w:val="28"/>
        </w:rPr>
        <w:t xml:space="preserve">, низкий вольтаж комплекса </w:t>
      </w:r>
      <w:r w:rsidR="006B5286" w:rsidRPr="00F75112">
        <w:rPr>
          <w:sz w:val="28"/>
          <w:szCs w:val="28"/>
          <w:lang w:val="en-US"/>
        </w:rPr>
        <w:t>QRS</w:t>
      </w:r>
      <w:r w:rsidR="006B5286" w:rsidRPr="00F75112">
        <w:rPr>
          <w:sz w:val="28"/>
          <w:szCs w:val="28"/>
        </w:rPr>
        <w:t xml:space="preserve">, появление зубца </w:t>
      </w:r>
      <w:r w:rsidR="006B5286" w:rsidRPr="00F75112">
        <w:rPr>
          <w:sz w:val="28"/>
          <w:szCs w:val="28"/>
          <w:lang w:val="en-US"/>
        </w:rPr>
        <w:t>U</w:t>
      </w:r>
      <w:r w:rsidR="00EF72C7" w:rsidRPr="00F75112">
        <w:rPr>
          <w:sz w:val="28"/>
          <w:szCs w:val="28"/>
        </w:rPr>
        <w:t xml:space="preserve">.    </w:t>
      </w:r>
      <w:proofErr w:type="spellStart"/>
      <w:r w:rsidR="006B5286" w:rsidRPr="00F75112">
        <w:rPr>
          <w:sz w:val="28"/>
          <w:szCs w:val="28"/>
        </w:rPr>
        <w:t>Гипокалиемия</w:t>
      </w:r>
      <w:proofErr w:type="spellEnd"/>
      <w:r w:rsidR="006B5286" w:rsidRPr="00F75112">
        <w:rPr>
          <w:sz w:val="28"/>
          <w:szCs w:val="28"/>
        </w:rPr>
        <w:t xml:space="preserve"> может наблюдаться в результате уменьшенного потребления калия с пищей (анорексия), усиленного перехода калия из внеклеточной жидкости внутрь клетки (введение инсулина, </w:t>
      </w:r>
      <w:proofErr w:type="spellStart"/>
      <w:r w:rsidR="006B5286" w:rsidRPr="00F75112">
        <w:rPr>
          <w:sz w:val="28"/>
          <w:szCs w:val="28"/>
        </w:rPr>
        <w:t>инсулинома</w:t>
      </w:r>
      <w:proofErr w:type="spellEnd"/>
      <w:r w:rsidR="006B5286" w:rsidRPr="00F75112">
        <w:rPr>
          <w:sz w:val="28"/>
          <w:szCs w:val="28"/>
        </w:rPr>
        <w:t>, тиреотоксикоз, алкалоз), повышенной потери калия (кишечные свищи, обширные ожоги, многократная рвота при кишечной непрох</w:t>
      </w:r>
      <w:r w:rsidR="00EF72C7" w:rsidRPr="00F75112">
        <w:rPr>
          <w:sz w:val="28"/>
          <w:szCs w:val="28"/>
        </w:rPr>
        <w:t xml:space="preserve">одимости, кишечных инфекциях).  </w:t>
      </w:r>
      <w:proofErr w:type="spellStart"/>
      <w:r w:rsidR="00945FB5">
        <w:rPr>
          <w:sz w:val="28"/>
          <w:szCs w:val="28"/>
        </w:rPr>
        <w:t>Г</w:t>
      </w:r>
      <w:r w:rsidR="006B5286" w:rsidRPr="00F75112">
        <w:rPr>
          <w:sz w:val="28"/>
          <w:szCs w:val="28"/>
        </w:rPr>
        <w:t>ипокалиемия</w:t>
      </w:r>
      <w:proofErr w:type="spellEnd"/>
      <w:r w:rsidR="006B5286" w:rsidRPr="00F75112">
        <w:rPr>
          <w:sz w:val="28"/>
          <w:szCs w:val="28"/>
        </w:rPr>
        <w:t xml:space="preserve"> развивается </w:t>
      </w:r>
      <w:r w:rsidR="00945FB5">
        <w:rPr>
          <w:sz w:val="28"/>
          <w:szCs w:val="28"/>
        </w:rPr>
        <w:t xml:space="preserve">также </w:t>
      </w:r>
      <w:r w:rsidR="006B5286" w:rsidRPr="00F75112">
        <w:rPr>
          <w:sz w:val="28"/>
          <w:szCs w:val="28"/>
        </w:rPr>
        <w:t xml:space="preserve">при длительном лечении </w:t>
      </w:r>
      <w:proofErr w:type="spellStart"/>
      <w:r w:rsidR="006B5286" w:rsidRPr="00F75112">
        <w:rPr>
          <w:sz w:val="28"/>
          <w:szCs w:val="28"/>
        </w:rPr>
        <w:t>осмодиуретиками</w:t>
      </w:r>
      <w:proofErr w:type="spellEnd"/>
      <w:r w:rsidR="006B5286" w:rsidRPr="00F75112">
        <w:rPr>
          <w:sz w:val="28"/>
          <w:szCs w:val="28"/>
        </w:rPr>
        <w:t xml:space="preserve"> (</w:t>
      </w:r>
      <w:proofErr w:type="spellStart"/>
      <w:r w:rsidR="006B5286" w:rsidRPr="00F75112">
        <w:rPr>
          <w:sz w:val="28"/>
          <w:szCs w:val="28"/>
        </w:rPr>
        <w:t>маннитол</w:t>
      </w:r>
      <w:proofErr w:type="spellEnd"/>
      <w:r w:rsidR="006B5286" w:rsidRPr="00F75112">
        <w:rPr>
          <w:sz w:val="28"/>
          <w:szCs w:val="28"/>
        </w:rPr>
        <w:t xml:space="preserve">), </w:t>
      </w:r>
      <w:proofErr w:type="spellStart"/>
      <w:r w:rsidR="006B5286" w:rsidRPr="00F75112">
        <w:rPr>
          <w:sz w:val="28"/>
          <w:szCs w:val="28"/>
        </w:rPr>
        <w:t>салуретиками</w:t>
      </w:r>
      <w:proofErr w:type="spellEnd"/>
      <w:r w:rsidR="006B5286" w:rsidRPr="00F75112">
        <w:rPr>
          <w:sz w:val="28"/>
          <w:szCs w:val="28"/>
        </w:rPr>
        <w:t xml:space="preserve"> (фуросемид), глюкокортикоидами; повышенной </w:t>
      </w:r>
      <w:r w:rsidR="006B5286" w:rsidRPr="00F75112">
        <w:rPr>
          <w:sz w:val="28"/>
          <w:szCs w:val="28"/>
        </w:rPr>
        <w:lastRenderedPageBreak/>
        <w:t xml:space="preserve">активности надпочечников.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</w:r>
      <w:r w:rsidRPr="00F75112">
        <w:rPr>
          <w:sz w:val="28"/>
          <w:szCs w:val="28"/>
        </w:rPr>
        <w:t xml:space="preserve">К </w:t>
      </w:r>
      <w:proofErr w:type="spellStart"/>
      <w:r w:rsidRPr="00F75112">
        <w:rPr>
          <w:sz w:val="28"/>
          <w:szCs w:val="28"/>
        </w:rPr>
        <w:t>гиперкалиемии</w:t>
      </w:r>
      <w:proofErr w:type="spellEnd"/>
      <w:r w:rsidRPr="00F75112">
        <w:rPr>
          <w:sz w:val="28"/>
          <w:szCs w:val="28"/>
        </w:rPr>
        <w:t xml:space="preserve"> могут привести: дегидратация, тяжелый метаболический ацидоз, хроническая надпочечниковая недостаточность, олигурия или анурия любого происхождения, диабетическая кома до начала инсулинотерапии, назначение калийсберегающих препаратов. Клинически </w:t>
      </w:r>
      <w:proofErr w:type="spellStart"/>
      <w:r w:rsidRPr="00F75112">
        <w:rPr>
          <w:sz w:val="28"/>
          <w:szCs w:val="28"/>
        </w:rPr>
        <w:t>гиперкалиемия</w:t>
      </w:r>
      <w:proofErr w:type="spellEnd"/>
      <w:r w:rsidRPr="00F75112">
        <w:rPr>
          <w:sz w:val="28"/>
          <w:szCs w:val="28"/>
        </w:rPr>
        <w:t xml:space="preserve"> проявляется парестезиями, сердечными аритмиями; изменения на ЭКГ возникают при повышении уровня калия выше 7 ммоль/л -  увеличение зубца Т, расширение комплекса </w:t>
      </w:r>
      <w:r w:rsidRPr="00F75112">
        <w:rPr>
          <w:sz w:val="28"/>
          <w:szCs w:val="28"/>
          <w:lang w:val="en-US"/>
        </w:rPr>
        <w:t>QRS</w:t>
      </w:r>
      <w:r w:rsidRPr="00F75112">
        <w:rPr>
          <w:sz w:val="28"/>
          <w:szCs w:val="28"/>
        </w:rPr>
        <w:t xml:space="preserve">, исчезновение зубца Р; при концентрации калия 13 ммоль/л сердце останавливается в диастоле. </w:t>
      </w:r>
    </w:p>
    <w:p w:rsidR="006B5286" w:rsidRPr="00F75112" w:rsidRDefault="00EF72C7" w:rsidP="006B5286">
      <w:pPr>
        <w:spacing w:line="360" w:lineRule="auto"/>
        <w:jc w:val="both"/>
        <w:rPr>
          <w:i/>
          <w:sz w:val="28"/>
          <w:szCs w:val="28"/>
        </w:rPr>
      </w:pPr>
      <w:r w:rsidRPr="00F75112">
        <w:rPr>
          <w:i/>
          <w:sz w:val="28"/>
          <w:szCs w:val="28"/>
        </w:rPr>
        <w:tab/>
        <w:t>Натрий.</w:t>
      </w:r>
      <w:r w:rsidR="007609EB">
        <w:rPr>
          <w:sz w:val="28"/>
          <w:szCs w:val="28"/>
        </w:rPr>
        <w:t xml:space="preserve"> Гипонатриемия -</w:t>
      </w:r>
      <w:r w:rsidR="006B5286" w:rsidRPr="00F75112">
        <w:rPr>
          <w:sz w:val="28"/>
          <w:szCs w:val="28"/>
        </w:rPr>
        <w:t xml:space="preserve"> снижение натрия в плазме крови ниже 135 ммоль/л. Причины гипонатриемии: синдром неадекватной секреции антидиуретического гормона (регулятор обмена натрия), гипотиреоз, глюкокортикоидная недостаточность надпочечников, сахарный диабет с глюкозурией, прием диуретиков, заболевания почек (пиелонефрит, </w:t>
      </w:r>
      <w:proofErr w:type="spellStart"/>
      <w:r w:rsidR="006B5286" w:rsidRPr="00F75112">
        <w:rPr>
          <w:sz w:val="28"/>
          <w:szCs w:val="28"/>
        </w:rPr>
        <w:t>поликистоз</w:t>
      </w:r>
      <w:proofErr w:type="spellEnd"/>
      <w:r w:rsidR="006B5286" w:rsidRPr="00F75112">
        <w:rPr>
          <w:sz w:val="28"/>
          <w:szCs w:val="28"/>
        </w:rPr>
        <w:t xml:space="preserve"> почек, хроническая почечная недостаточность), заболевания ЖКТ (рвота, диарея, </w:t>
      </w:r>
      <w:proofErr w:type="spellStart"/>
      <w:r w:rsidR="006B5286" w:rsidRPr="00F75112">
        <w:rPr>
          <w:sz w:val="28"/>
          <w:szCs w:val="28"/>
        </w:rPr>
        <w:t>илеостома</w:t>
      </w:r>
      <w:proofErr w:type="spellEnd"/>
      <w:r w:rsidR="006B5286" w:rsidRPr="00F75112">
        <w:rPr>
          <w:sz w:val="28"/>
          <w:szCs w:val="28"/>
        </w:rPr>
        <w:t>). Симптомы недостаточности натрия: тошнота, рвота, неврологическая симптоматика (вс</w:t>
      </w:r>
      <w:r w:rsidR="0024423C">
        <w:rPr>
          <w:sz w:val="28"/>
          <w:szCs w:val="28"/>
        </w:rPr>
        <w:t>ледствие отека головного мозга -</w:t>
      </w:r>
      <w:r w:rsidR="006B5286" w:rsidRPr="00F75112">
        <w:rPr>
          <w:sz w:val="28"/>
          <w:szCs w:val="28"/>
        </w:rPr>
        <w:t xml:space="preserve"> сонливость, судороги, кома). 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>Гипернатриемия</w:t>
      </w:r>
      <w:r w:rsidRPr="00F75112">
        <w:rPr>
          <w:i/>
          <w:sz w:val="28"/>
          <w:szCs w:val="28"/>
        </w:rPr>
        <w:t xml:space="preserve"> </w:t>
      </w:r>
      <w:r w:rsidR="0024423C">
        <w:rPr>
          <w:sz w:val="28"/>
          <w:szCs w:val="28"/>
        </w:rPr>
        <w:t>-</w:t>
      </w:r>
      <w:r w:rsidRPr="00F75112">
        <w:rPr>
          <w:sz w:val="28"/>
          <w:szCs w:val="28"/>
        </w:rPr>
        <w:t xml:space="preserve"> повышение натрия в плазме крови выше 150 ммоль/л. Причины гипернатриемии: дегидратация (при одышке, лихорадке, проведении ИВЛ), несахарном диабете, заболеваниях почек, протекающих с олигурией, </w:t>
      </w:r>
      <w:proofErr w:type="spellStart"/>
      <w:r w:rsidRPr="00F75112">
        <w:rPr>
          <w:sz w:val="28"/>
          <w:szCs w:val="28"/>
        </w:rPr>
        <w:t>гиперальдостеронизм</w:t>
      </w:r>
      <w:proofErr w:type="spellEnd"/>
      <w:r w:rsidRPr="00F75112">
        <w:rPr>
          <w:sz w:val="28"/>
          <w:szCs w:val="28"/>
        </w:rPr>
        <w:t xml:space="preserve">. </w:t>
      </w:r>
    </w:p>
    <w:p w:rsidR="006B5286" w:rsidRPr="00F75112" w:rsidRDefault="006B5286" w:rsidP="006B5286">
      <w:pPr>
        <w:spacing w:line="360" w:lineRule="auto"/>
        <w:jc w:val="both"/>
        <w:rPr>
          <w:i/>
          <w:sz w:val="28"/>
          <w:szCs w:val="28"/>
        </w:rPr>
      </w:pPr>
      <w:r w:rsidRPr="00F75112">
        <w:rPr>
          <w:i/>
          <w:sz w:val="28"/>
          <w:szCs w:val="28"/>
        </w:rPr>
        <w:tab/>
        <w:t xml:space="preserve">Общий и ионизированный кальций.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</w:r>
      <w:r w:rsidRPr="00F75112">
        <w:rPr>
          <w:sz w:val="28"/>
          <w:szCs w:val="28"/>
        </w:rPr>
        <w:t xml:space="preserve">Причины </w:t>
      </w:r>
      <w:proofErr w:type="spellStart"/>
      <w:r w:rsidRPr="00F75112">
        <w:rPr>
          <w:sz w:val="28"/>
          <w:szCs w:val="28"/>
        </w:rPr>
        <w:t>гип</w:t>
      </w:r>
      <w:r w:rsidR="00EF72C7" w:rsidRPr="00F75112">
        <w:rPr>
          <w:sz w:val="28"/>
          <w:szCs w:val="28"/>
        </w:rPr>
        <w:t>окальциемии</w:t>
      </w:r>
      <w:proofErr w:type="spellEnd"/>
      <w:r w:rsidR="00EF72C7" w:rsidRPr="00F75112">
        <w:rPr>
          <w:sz w:val="28"/>
          <w:szCs w:val="28"/>
        </w:rPr>
        <w:t xml:space="preserve">: </w:t>
      </w:r>
      <w:proofErr w:type="spellStart"/>
      <w:r w:rsidR="00EF72C7" w:rsidRPr="00F75112">
        <w:rPr>
          <w:sz w:val="28"/>
          <w:szCs w:val="28"/>
        </w:rPr>
        <w:t>гипоальбуминемия</w:t>
      </w:r>
      <w:proofErr w:type="spellEnd"/>
      <w:r w:rsidR="00EF72C7" w:rsidRPr="00F75112">
        <w:rPr>
          <w:sz w:val="28"/>
          <w:szCs w:val="28"/>
        </w:rPr>
        <w:t xml:space="preserve">, </w:t>
      </w:r>
      <w:proofErr w:type="spellStart"/>
      <w:r w:rsidRPr="00F75112">
        <w:rPr>
          <w:sz w:val="28"/>
          <w:szCs w:val="28"/>
        </w:rPr>
        <w:t>гипопаратиреоз</w:t>
      </w:r>
      <w:proofErr w:type="spellEnd"/>
      <w:r w:rsidRPr="00F75112">
        <w:rPr>
          <w:sz w:val="28"/>
          <w:szCs w:val="28"/>
        </w:rPr>
        <w:t>, почечная недостаточность, остры</w:t>
      </w:r>
      <w:r w:rsidR="000C317C" w:rsidRPr="00F75112">
        <w:rPr>
          <w:sz w:val="28"/>
          <w:szCs w:val="28"/>
        </w:rPr>
        <w:t xml:space="preserve">й панкреатит, дефицит витамина </w:t>
      </w:r>
      <w:r w:rsidRPr="00F75112">
        <w:rPr>
          <w:sz w:val="28"/>
          <w:szCs w:val="28"/>
        </w:rPr>
        <w:t xml:space="preserve">Д или резистентность к нему при рахите.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 xml:space="preserve">Причины гиперкальциемии: </w:t>
      </w:r>
      <w:proofErr w:type="spellStart"/>
      <w:r w:rsidRPr="00F75112">
        <w:rPr>
          <w:sz w:val="28"/>
          <w:szCs w:val="28"/>
        </w:rPr>
        <w:t>гиперпаратиреоз</w:t>
      </w:r>
      <w:proofErr w:type="spellEnd"/>
      <w:r w:rsidRPr="00F75112">
        <w:rPr>
          <w:sz w:val="28"/>
          <w:szCs w:val="28"/>
        </w:rPr>
        <w:t xml:space="preserve">, </w:t>
      </w:r>
      <w:proofErr w:type="gramStart"/>
      <w:r w:rsidRPr="00F75112">
        <w:rPr>
          <w:sz w:val="28"/>
          <w:szCs w:val="28"/>
        </w:rPr>
        <w:t>передозировка  витамина</w:t>
      </w:r>
      <w:proofErr w:type="gramEnd"/>
      <w:r w:rsidRPr="00F75112">
        <w:rPr>
          <w:sz w:val="28"/>
          <w:szCs w:val="28"/>
        </w:rPr>
        <w:t xml:space="preserve"> Д, опухоли костной ткани, длительная иммобилизация, заболевания почек.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 xml:space="preserve">Неорганический фосфор. </w:t>
      </w:r>
      <w:proofErr w:type="spellStart"/>
      <w:r w:rsidRPr="00F75112">
        <w:rPr>
          <w:sz w:val="28"/>
          <w:szCs w:val="28"/>
        </w:rPr>
        <w:t>Гипофосфатемия</w:t>
      </w:r>
      <w:proofErr w:type="spellEnd"/>
      <w:r w:rsidRPr="00F75112">
        <w:rPr>
          <w:sz w:val="28"/>
          <w:szCs w:val="28"/>
        </w:rPr>
        <w:t xml:space="preserve"> возникает при нарушении всасывания в кишечнике, рахите, </w:t>
      </w:r>
      <w:proofErr w:type="spellStart"/>
      <w:r w:rsidRPr="00F75112">
        <w:rPr>
          <w:sz w:val="28"/>
          <w:szCs w:val="28"/>
        </w:rPr>
        <w:t>гиперпаратиреозе</w:t>
      </w:r>
      <w:proofErr w:type="spellEnd"/>
      <w:r w:rsidRPr="00F75112">
        <w:rPr>
          <w:sz w:val="28"/>
          <w:szCs w:val="28"/>
        </w:rPr>
        <w:t xml:space="preserve">. </w:t>
      </w:r>
      <w:proofErr w:type="spellStart"/>
      <w:r w:rsidRPr="00F75112">
        <w:rPr>
          <w:sz w:val="28"/>
          <w:szCs w:val="28"/>
        </w:rPr>
        <w:t>Гиперфосфатемия</w:t>
      </w:r>
      <w:proofErr w:type="spellEnd"/>
      <w:r w:rsidRPr="00F75112">
        <w:rPr>
          <w:sz w:val="28"/>
          <w:szCs w:val="28"/>
        </w:rPr>
        <w:t xml:space="preserve"> </w:t>
      </w:r>
      <w:r w:rsidRPr="00F75112">
        <w:rPr>
          <w:sz w:val="28"/>
          <w:szCs w:val="28"/>
        </w:rPr>
        <w:lastRenderedPageBreak/>
        <w:t xml:space="preserve">наблюдается при почечной недостаточности, </w:t>
      </w:r>
      <w:proofErr w:type="spellStart"/>
      <w:r w:rsidRPr="00F75112">
        <w:rPr>
          <w:sz w:val="28"/>
          <w:szCs w:val="28"/>
        </w:rPr>
        <w:t>гипопаратиреозе</w:t>
      </w:r>
      <w:proofErr w:type="spellEnd"/>
      <w:r w:rsidRPr="00F75112">
        <w:rPr>
          <w:sz w:val="28"/>
          <w:szCs w:val="28"/>
        </w:rPr>
        <w:t xml:space="preserve">, передозировке витамина Д, гипертиреозе, акромегалии. </w:t>
      </w:r>
    </w:p>
    <w:p w:rsidR="006B5286" w:rsidRPr="00F75112" w:rsidRDefault="006B5286" w:rsidP="006B5286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 xml:space="preserve">Хлориды. </w:t>
      </w:r>
      <w:proofErr w:type="spellStart"/>
      <w:r w:rsidRPr="00F75112">
        <w:rPr>
          <w:sz w:val="28"/>
          <w:szCs w:val="28"/>
        </w:rPr>
        <w:t>Гипохлоремию</w:t>
      </w:r>
      <w:proofErr w:type="spellEnd"/>
      <w:r w:rsidRPr="00F75112">
        <w:rPr>
          <w:sz w:val="28"/>
          <w:szCs w:val="28"/>
        </w:rPr>
        <w:t xml:space="preserve"> могут вызывать следующие состояния: повышенное выделение хлора с калом при диареях, с потом (при лихорадке, жарком климате), почечная недостаточность, неконтролируемая диуретическая терапия, диабетический ацидоз, почечный диабет, заболевания надпочечников. </w:t>
      </w:r>
      <w:proofErr w:type="spellStart"/>
      <w:r w:rsidRPr="00F75112">
        <w:rPr>
          <w:sz w:val="28"/>
          <w:szCs w:val="28"/>
        </w:rPr>
        <w:t>Гиперхлоремия</w:t>
      </w:r>
      <w:proofErr w:type="spellEnd"/>
      <w:r w:rsidRPr="00F75112">
        <w:rPr>
          <w:sz w:val="28"/>
          <w:szCs w:val="28"/>
        </w:rPr>
        <w:t xml:space="preserve"> наблюдается на фоне метаболического ацидоза, возникает при избыточном поступлении с пищей хлорида натрия, нефросклерозе, недостаточном поступлении воды в организм. </w:t>
      </w:r>
    </w:p>
    <w:p w:rsidR="006B5286" w:rsidRPr="00F75112" w:rsidRDefault="006B5286" w:rsidP="00FD4812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 xml:space="preserve">Магний. </w:t>
      </w:r>
      <w:proofErr w:type="spellStart"/>
      <w:r w:rsidRPr="00F75112">
        <w:rPr>
          <w:sz w:val="28"/>
          <w:szCs w:val="28"/>
        </w:rPr>
        <w:t>Гипомагниемия</w:t>
      </w:r>
      <w:proofErr w:type="spellEnd"/>
      <w:r w:rsidRPr="00F75112">
        <w:rPr>
          <w:sz w:val="28"/>
          <w:szCs w:val="28"/>
        </w:rPr>
        <w:t xml:space="preserve"> у детей и подростков связана с: недостаточным поступлением магния с питанием либо повышенной потребностью в нем (по сравнению с остальными) из-за высокой и продолжительной физической нагрузки, стрессов и значительных потерь магния с потом (особенно в жару и при большой влажности, а также при регулярном посещении сауны). Самые ранние признаки недостаточного потребления магния с пищей: беспокойство, повышенная возбудимость и раздражительность, усталость. </w:t>
      </w:r>
    </w:p>
    <w:p w:rsidR="006B5286" w:rsidRPr="00F75112" w:rsidRDefault="006B5286" w:rsidP="000C317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75112">
        <w:rPr>
          <w:sz w:val="28"/>
          <w:szCs w:val="28"/>
        </w:rPr>
        <w:t>Гипермагниемия</w:t>
      </w:r>
      <w:proofErr w:type="spellEnd"/>
      <w:r w:rsidRPr="00F75112">
        <w:rPr>
          <w:i/>
          <w:sz w:val="28"/>
          <w:szCs w:val="28"/>
        </w:rPr>
        <w:t xml:space="preserve"> </w:t>
      </w:r>
      <w:r w:rsidRPr="00F75112">
        <w:rPr>
          <w:sz w:val="28"/>
          <w:szCs w:val="28"/>
        </w:rPr>
        <w:t>сыворотки крови встречается при заболеваниях почек с нарушением их экскреторной функции, приеме магнийсодержащих лекарственных препаратов. Клинические проявления включают угнетение деятельности нервной системы, снижение мышечного тонуса и артериального давления. </w:t>
      </w:r>
    </w:p>
    <w:p w:rsidR="00A561D1" w:rsidRPr="00F75112" w:rsidRDefault="00A561D1" w:rsidP="00EF72C7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 xml:space="preserve">Показатели метаболизма железа. </w:t>
      </w:r>
      <w:r w:rsidRPr="00F75112">
        <w:rPr>
          <w:i/>
          <w:sz w:val="28"/>
          <w:szCs w:val="28"/>
        </w:rPr>
        <w:tab/>
        <w:t>Железо в сыворотке крови.</w:t>
      </w:r>
      <w:r w:rsidRPr="00F75112">
        <w:rPr>
          <w:i/>
          <w:sz w:val="28"/>
          <w:szCs w:val="28"/>
        </w:rPr>
        <w:tab/>
      </w:r>
      <w:r w:rsidRPr="00F75112">
        <w:rPr>
          <w:sz w:val="28"/>
          <w:szCs w:val="28"/>
        </w:rPr>
        <w:t xml:space="preserve">Содержание железа в сыворотке крови повышается при </w:t>
      </w:r>
      <w:proofErr w:type="spellStart"/>
      <w:r w:rsidRPr="00F75112">
        <w:rPr>
          <w:sz w:val="28"/>
          <w:szCs w:val="28"/>
        </w:rPr>
        <w:t>гемохроматозе</w:t>
      </w:r>
      <w:proofErr w:type="spellEnd"/>
      <w:r w:rsidRPr="00F75112">
        <w:rPr>
          <w:sz w:val="28"/>
          <w:szCs w:val="28"/>
        </w:rPr>
        <w:t xml:space="preserve">, спленомегалии, сидерозе (избыток железа) легких и других органов. Содержание железа в сыворотке крови уменьшается при гипохромной анемии, гингивите, хейлите, атрофическом гастрите, анорексии. </w:t>
      </w:r>
    </w:p>
    <w:p w:rsidR="00A561D1" w:rsidRPr="00F75112" w:rsidRDefault="00A561D1" w:rsidP="00A561D1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 xml:space="preserve">Содержание железа в сыворотке крови не указывает на причину нарушенного обмена железа, поэтому необходимо определять концентрацию </w:t>
      </w:r>
      <w:r w:rsidRPr="00F75112">
        <w:rPr>
          <w:sz w:val="28"/>
          <w:szCs w:val="28"/>
        </w:rPr>
        <w:lastRenderedPageBreak/>
        <w:t xml:space="preserve">трансферрина и ферритина. </w:t>
      </w:r>
    </w:p>
    <w:p w:rsidR="00A561D1" w:rsidRPr="00F75112" w:rsidRDefault="00A561D1" w:rsidP="00A561D1">
      <w:pPr>
        <w:spacing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ab/>
        <w:t xml:space="preserve">Общая </w:t>
      </w:r>
      <w:proofErr w:type="spellStart"/>
      <w:r w:rsidRPr="00F75112">
        <w:rPr>
          <w:i/>
          <w:sz w:val="28"/>
          <w:szCs w:val="28"/>
        </w:rPr>
        <w:t>железосвязывающая</w:t>
      </w:r>
      <w:proofErr w:type="spellEnd"/>
      <w:r w:rsidRPr="00F75112">
        <w:rPr>
          <w:i/>
          <w:sz w:val="28"/>
          <w:szCs w:val="28"/>
        </w:rPr>
        <w:t xml:space="preserve"> способность сыворотки </w:t>
      </w:r>
      <w:r w:rsidRPr="00F75112">
        <w:rPr>
          <w:sz w:val="28"/>
          <w:szCs w:val="28"/>
        </w:rPr>
        <w:t xml:space="preserve">повышается при гипохромных анемиях, хронической кровопотере, острых гепатитах, полицитемии, дефиците железа в пище и нарушении всасывания железа. ОЖСС понижается гемолитической анемии, </w:t>
      </w:r>
      <w:proofErr w:type="spellStart"/>
      <w:r w:rsidRPr="00F75112">
        <w:rPr>
          <w:sz w:val="28"/>
          <w:szCs w:val="28"/>
        </w:rPr>
        <w:t>гемохроматозе</w:t>
      </w:r>
      <w:proofErr w:type="spellEnd"/>
      <w:r w:rsidRPr="00F75112">
        <w:rPr>
          <w:sz w:val="28"/>
          <w:szCs w:val="28"/>
        </w:rPr>
        <w:t xml:space="preserve">, хронических инфекциях, </w:t>
      </w:r>
      <w:proofErr w:type="spellStart"/>
      <w:r w:rsidRPr="00F75112">
        <w:rPr>
          <w:sz w:val="28"/>
          <w:szCs w:val="28"/>
        </w:rPr>
        <w:t>серповидноклеточной</w:t>
      </w:r>
      <w:proofErr w:type="spellEnd"/>
      <w:r w:rsidRPr="00F75112">
        <w:rPr>
          <w:sz w:val="28"/>
          <w:szCs w:val="28"/>
        </w:rPr>
        <w:t xml:space="preserve"> анемии, нефрозе, печеночной недостаточности, талассемии.  </w:t>
      </w:r>
    </w:p>
    <w:p w:rsidR="00A561D1" w:rsidRPr="00F75112" w:rsidRDefault="00A561D1" w:rsidP="00A561D1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r w:rsidRPr="00F75112">
        <w:rPr>
          <w:i/>
          <w:sz w:val="28"/>
          <w:szCs w:val="28"/>
        </w:rPr>
        <w:t xml:space="preserve">Трансферрин в сыворотке крови. </w:t>
      </w:r>
      <w:r w:rsidRPr="00F75112">
        <w:rPr>
          <w:sz w:val="28"/>
          <w:szCs w:val="28"/>
        </w:rPr>
        <w:t>Снижение уровня трансферрина в сыворотке крови</w:t>
      </w:r>
      <w:r w:rsidRPr="00F75112">
        <w:rPr>
          <w:i/>
          <w:sz w:val="28"/>
          <w:szCs w:val="28"/>
        </w:rPr>
        <w:t xml:space="preserve"> </w:t>
      </w:r>
      <w:r w:rsidRPr="00F75112">
        <w:rPr>
          <w:sz w:val="28"/>
          <w:szCs w:val="28"/>
        </w:rPr>
        <w:t xml:space="preserve">наряду с понижением концентрации железа сыворотке - наиболее достоверный тест оценки железодефицитных анемий. Основные причины снижения трансферрина включают торможение синтетических процессов в </w:t>
      </w:r>
      <w:proofErr w:type="spellStart"/>
      <w:r w:rsidRPr="00F75112">
        <w:rPr>
          <w:sz w:val="28"/>
          <w:szCs w:val="28"/>
        </w:rPr>
        <w:t>гепатоцитах</w:t>
      </w:r>
      <w:proofErr w:type="spellEnd"/>
      <w:r w:rsidRPr="00F75112">
        <w:rPr>
          <w:sz w:val="28"/>
          <w:szCs w:val="28"/>
        </w:rPr>
        <w:t xml:space="preserve"> при хронических гепатитах, циррозе, неопластических процессах, голодании (при этих состояниях характерно и снижение уровня железа в сыворотке крови). Снижение концентрации трансферрина наряду с повышенной концентрацией железа в сыворотке крови наблюдают при </w:t>
      </w:r>
      <w:proofErr w:type="spellStart"/>
      <w:r w:rsidRPr="00F75112">
        <w:rPr>
          <w:sz w:val="28"/>
          <w:szCs w:val="28"/>
        </w:rPr>
        <w:t>гемохроматозе</w:t>
      </w:r>
      <w:proofErr w:type="spellEnd"/>
      <w:r w:rsidRPr="00F75112">
        <w:rPr>
          <w:sz w:val="28"/>
          <w:szCs w:val="28"/>
        </w:rPr>
        <w:t xml:space="preserve">, гипопластических, гемолитических и </w:t>
      </w:r>
      <w:proofErr w:type="spellStart"/>
      <w:r w:rsidRPr="00F75112">
        <w:rPr>
          <w:sz w:val="28"/>
          <w:szCs w:val="28"/>
        </w:rPr>
        <w:t>мегалобластных</w:t>
      </w:r>
      <w:proofErr w:type="spellEnd"/>
      <w:r w:rsidRPr="00F75112">
        <w:rPr>
          <w:sz w:val="28"/>
          <w:szCs w:val="28"/>
        </w:rPr>
        <w:t xml:space="preserve"> анемиях. </w:t>
      </w:r>
    </w:p>
    <w:p w:rsidR="00A561D1" w:rsidRPr="00F75112" w:rsidRDefault="00A561D1" w:rsidP="00A561D1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</w:r>
      <w:r w:rsidRPr="00F75112">
        <w:rPr>
          <w:i/>
          <w:sz w:val="28"/>
          <w:szCs w:val="28"/>
        </w:rPr>
        <w:t xml:space="preserve">Ферритин в сыворотке крови. </w:t>
      </w:r>
      <w:r w:rsidRPr="00F75112">
        <w:rPr>
          <w:sz w:val="28"/>
          <w:szCs w:val="28"/>
        </w:rPr>
        <w:t xml:space="preserve">Определение ферритина используют для диагностики и мониторинга дефицита или избытка железа, а также дифференциальной диагностики анемий. Определение только концентрации ферритина в сыворотке крови без установления уровня гемоглобина, сывороточного железа, ферритина и </w:t>
      </w:r>
      <w:proofErr w:type="spellStart"/>
      <w:r w:rsidRPr="00F75112">
        <w:rPr>
          <w:sz w:val="28"/>
          <w:szCs w:val="28"/>
        </w:rPr>
        <w:t>железосвязывающей</w:t>
      </w:r>
      <w:proofErr w:type="spellEnd"/>
      <w:r w:rsidRPr="00F75112">
        <w:rPr>
          <w:sz w:val="28"/>
          <w:szCs w:val="28"/>
        </w:rPr>
        <w:t xml:space="preserve"> способности сыворотки, не имеет большого диагностического значения. При повышении содержания ферритина необходимо помнить, что он относится к белкам острой фазы и при воспалении может быть увеличенным.</w:t>
      </w:r>
    </w:p>
    <w:p w:rsidR="00EF72C7" w:rsidRPr="00F75112" w:rsidRDefault="00EF72C7" w:rsidP="00A561D1">
      <w:pPr>
        <w:spacing w:line="360" w:lineRule="auto"/>
        <w:jc w:val="both"/>
        <w:rPr>
          <w:sz w:val="28"/>
          <w:szCs w:val="28"/>
        </w:rPr>
      </w:pPr>
    </w:p>
    <w:p w:rsidR="00A561D1" w:rsidRPr="00F75112" w:rsidRDefault="00A561D1" w:rsidP="00AD5099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21" w:name="_Toc152664894"/>
      <w:r w:rsidRPr="00F75112">
        <w:rPr>
          <w:b/>
          <w:sz w:val="28"/>
          <w:szCs w:val="28"/>
        </w:rPr>
        <w:t>2.6.</w:t>
      </w:r>
      <w:r w:rsidR="00EF72C7" w:rsidRPr="00F75112">
        <w:rPr>
          <w:b/>
          <w:sz w:val="28"/>
          <w:szCs w:val="28"/>
        </w:rPr>
        <w:t xml:space="preserve"> Изменения в общем анализе мочи</w:t>
      </w:r>
      <w:bookmarkEnd w:id="21"/>
    </w:p>
    <w:p w:rsidR="00EF72C7" w:rsidRPr="00F75112" w:rsidRDefault="00EF72C7" w:rsidP="00EF72C7">
      <w:pPr>
        <w:spacing w:line="360" w:lineRule="auto"/>
        <w:jc w:val="center"/>
        <w:rPr>
          <w:b/>
          <w:sz w:val="28"/>
          <w:szCs w:val="28"/>
        </w:rPr>
      </w:pPr>
    </w:p>
    <w:p w:rsidR="00A561D1" w:rsidRPr="00EF72C7" w:rsidRDefault="00A561D1" w:rsidP="007609E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F72C7">
        <w:rPr>
          <w:i/>
          <w:sz w:val="28"/>
          <w:szCs w:val="28"/>
        </w:rPr>
        <w:t>Изме</w:t>
      </w:r>
      <w:r w:rsidR="00EF72C7">
        <w:rPr>
          <w:i/>
          <w:sz w:val="28"/>
          <w:szCs w:val="28"/>
        </w:rPr>
        <w:t xml:space="preserve">нение физических свойств мочи. </w:t>
      </w:r>
      <w:r w:rsidRPr="00EF72C7">
        <w:rPr>
          <w:i/>
          <w:sz w:val="28"/>
          <w:szCs w:val="28"/>
        </w:rPr>
        <w:t>Изменение количества мочи.</w:t>
      </w:r>
      <w:r w:rsidRPr="00A561D1">
        <w:rPr>
          <w:sz w:val="28"/>
          <w:szCs w:val="28"/>
        </w:rPr>
        <w:t xml:space="preserve"> Уменьшение суточного количества мочи менее 50% от возрастной нормы </w:t>
      </w:r>
      <w:r w:rsidRPr="00A561D1">
        <w:rPr>
          <w:sz w:val="28"/>
          <w:szCs w:val="28"/>
        </w:rPr>
        <w:lastRenderedPageBreak/>
        <w:t xml:space="preserve">принято </w:t>
      </w:r>
      <w:r w:rsidR="007609EB">
        <w:rPr>
          <w:sz w:val="28"/>
          <w:szCs w:val="28"/>
        </w:rPr>
        <w:t>называть олигурией, увеличение -</w:t>
      </w:r>
      <w:r w:rsidRPr="00A561D1">
        <w:rPr>
          <w:sz w:val="28"/>
          <w:szCs w:val="28"/>
        </w:rPr>
        <w:t xml:space="preserve"> полиурией. Полное отсутствие мочи или крайне малый ее объем называется анурией. Причины анурии:</w:t>
      </w:r>
    </w:p>
    <w:p w:rsidR="00A561D1" w:rsidRPr="00A561D1" w:rsidRDefault="00A561D1" w:rsidP="00760AC2">
      <w:pPr>
        <w:spacing w:line="360" w:lineRule="auto"/>
        <w:ind w:firstLine="709"/>
        <w:jc w:val="both"/>
        <w:rPr>
          <w:sz w:val="28"/>
          <w:szCs w:val="28"/>
        </w:rPr>
      </w:pPr>
      <w:r w:rsidRPr="00A561D1">
        <w:rPr>
          <w:sz w:val="28"/>
          <w:szCs w:val="28"/>
        </w:rPr>
        <w:t xml:space="preserve">- </w:t>
      </w:r>
      <w:proofErr w:type="spellStart"/>
      <w:r w:rsidRPr="00A561D1">
        <w:rPr>
          <w:sz w:val="28"/>
          <w:szCs w:val="28"/>
        </w:rPr>
        <w:t>преренальная</w:t>
      </w:r>
      <w:proofErr w:type="spellEnd"/>
      <w:r w:rsidRPr="00A561D1">
        <w:rPr>
          <w:sz w:val="28"/>
          <w:szCs w:val="28"/>
        </w:rPr>
        <w:t xml:space="preserve"> анурия возникает</w:t>
      </w:r>
      <w:r w:rsidR="007609EB">
        <w:rPr>
          <w:sz w:val="28"/>
          <w:szCs w:val="28"/>
        </w:rPr>
        <w:t xml:space="preserve"> вследствие внепочечных причин -</w:t>
      </w:r>
      <w:r w:rsidRPr="00A561D1">
        <w:rPr>
          <w:sz w:val="28"/>
          <w:szCs w:val="28"/>
        </w:rPr>
        <w:t xml:space="preserve"> шоках различного генеза, тяжелой диарее, рвоте, и др. патологических потерях, дефиците поступления жидкости в организм;</w:t>
      </w:r>
    </w:p>
    <w:p w:rsidR="00A561D1" w:rsidRPr="00A561D1" w:rsidRDefault="00A561D1" w:rsidP="00760AC2">
      <w:pPr>
        <w:spacing w:line="360" w:lineRule="auto"/>
        <w:ind w:firstLine="709"/>
        <w:jc w:val="both"/>
        <w:rPr>
          <w:sz w:val="28"/>
          <w:szCs w:val="28"/>
        </w:rPr>
      </w:pPr>
      <w:r w:rsidRPr="00A561D1">
        <w:rPr>
          <w:sz w:val="28"/>
          <w:szCs w:val="28"/>
        </w:rPr>
        <w:t>- ренальная (секреторная) анурия связана с патологическими процессами в почках (острые нефриты, некроз почечных канальцев, тяжелые хронические заболевания почек), нефросклероз;</w:t>
      </w:r>
    </w:p>
    <w:p w:rsidR="00A561D1" w:rsidRPr="00A561D1" w:rsidRDefault="00A561D1" w:rsidP="00760AC2">
      <w:pPr>
        <w:spacing w:line="360" w:lineRule="auto"/>
        <w:ind w:firstLine="709"/>
        <w:jc w:val="both"/>
        <w:rPr>
          <w:sz w:val="28"/>
          <w:szCs w:val="28"/>
        </w:rPr>
      </w:pPr>
      <w:r w:rsidRPr="00A561D1">
        <w:rPr>
          <w:sz w:val="28"/>
          <w:szCs w:val="28"/>
        </w:rPr>
        <w:t xml:space="preserve">- </w:t>
      </w:r>
      <w:proofErr w:type="spellStart"/>
      <w:r w:rsidRPr="00A561D1">
        <w:rPr>
          <w:sz w:val="28"/>
          <w:szCs w:val="28"/>
        </w:rPr>
        <w:t>постренальная</w:t>
      </w:r>
      <w:proofErr w:type="spellEnd"/>
      <w:r w:rsidRPr="00A561D1">
        <w:rPr>
          <w:sz w:val="28"/>
          <w:szCs w:val="28"/>
        </w:rPr>
        <w:t xml:space="preserve"> (</w:t>
      </w:r>
      <w:proofErr w:type="spellStart"/>
      <w:r w:rsidRPr="00A561D1">
        <w:rPr>
          <w:sz w:val="28"/>
          <w:szCs w:val="28"/>
        </w:rPr>
        <w:t>обтурационная</w:t>
      </w:r>
      <w:proofErr w:type="spellEnd"/>
      <w:r w:rsidRPr="00A561D1">
        <w:rPr>
          <w:sz w:val="28"/>
          <w:szCs w:val="28"/>
        </w:rPr>
        <w:t xml:space="preserve">, экскреторная) анурия связана с полной закупоркой мочевыводящих путей конкрементами или сдавлениями их объемными образованиями, развивающимися вблизи лоханок, мочеточников, мочевого пузыря, уретры. </w:t>
      </w:r>
    </w:p>
    <w:p w:rsidR="00A561D1" w:rsidRPr="00A561D1" w:rsidRDefault="00A561D1" w:rsidP="00760AC2">
      <w:pPr>
        <w:spacing w:line="360" w:lineRule="auto"/>
        <w:ind w:firstLine="709"/>
        <w:jc w:val="both"/>
        <w:rPr>
          <w:sz w:val="28"/>
          <w:szCs w:val="28"/>
        </w:rPr>
      </w:pPr>
      <w:r w:rsidRPr="00A561D1">
        <w:rPr>
          <w:sz w:val="28"/>
          <w:szCs w:val="28"/>
        </w:rPr>
        <w:t>Полиурия чаще наблюдается при сахарном, несахарном диабетах, а также при схождении отеков, применении диуретиков.</w:t>
      </w:r>
    </w:p>
    <w:p w:rsidR="00A561D1" w:rsidRPr="00A561D1" w:rsidRDefault="00A561D1" w:rsidP="00760AC2">
      <w:pPr>
        <w:spacing w:line="360" w:lineRule="auto"/>
        <w:ind w:firstLine="709"/>
        <w:jc w:val="both"/>
        <w:rPr>
          <w:sz w:val="28"/>
          <w:szCs w:val="28"/>
        </w:rPr>
      </w:pPr>
      <w:r w:rsidRPr="00A561D1">
        <w:rPr>
          <w:sz w:val="28"/>
          <w:szCs w:val="28"/>
        </w:rPr>
        <w:t>Изменение цвета мочи может быть результатом выделения красящих веществ, образующихся в ходе органических изменений (гемоглобин и продукты его распада), или воздействия компонентов рациона питания, либо некоторых ле</w:t>
      </w:r>
      <w:r w:rsidR="00760AC2">
        <w:rPr>
          <w:sz w:val="28"/>
          <w:szCs w:val="28"/>
        </w:rPr>
        <w:t>карственных препаратов (табл. 32</w:t>
      </w:r>
      <w:r w:rsidRPr="00A561D1">
        <w:rPr>
          <w:sz w:val="28"/>
          <w:szCs w:val="28"/>
        </w:rPr>
        <w:t xml:space="preserve">). </w:t>
      </w:r>
    </w:p>
    <w:p w:rsidR="00760AC2" w:rsidRPr="00760AC2" w:rsidRDefault="00760AC2" w:rsidP="00760AC2">
      <w:pPr>
        <w:suppressAutoHyphens/>
        <w:autoSpaceDN/>
        <w:adjustRightInd/>
        <w:spacing w:line="360" w:lineRule="auto"/>
        <w:ind w:firstLine="708"/>
        <w:jc w:val="right"/>
        <w:rPr>
          <w:sz w:val="28"/>
          <w:szCs w:val="28"/>
          <w:lang w:eastAsia="zh-CN"/>
        </w:rPr>
      </w:pPr>
      <w:r w:rsidRPr="00760AC2">
        <w:rPr>
          <w:sz w:val="28"/>
          <w:szCs w:val="28"/>
          <w:lang w:eastAsia="zh-CN"/>
        </w:rPr>
        <w:t xml:space="preserve">                                                                                            </w:t>
      </w:r>
      <w:r>
        <w:rPr>
          <w:sz w:val="28"/>
          <w:szCs w:val="28"/>
          <w:lang w:eastAsia="zh-CN"/>
        </w:rPr>
        <w:t>Таблица 32</w:t>
      </w:r>
    </w:p>
    <w:p w:rsidR="00760AC2" w:rsidRPr="00275A11" w:rsidRDefault="00760AC2" w:rsidP="00760AC2">
      <w:pPr>
        <w:suppressAutoHyphens/>
        <w:autoSpaceDN/>
        <w:adjustRightInd/>
        <w:jc w:val="center"/>
        <w:rPr>
          <w:b/>
          <w:sz w:val="24"/>
          <w:szCs w:val="24"/>
          <w:lang w:eastAsia="zh-CN"/>
        </w:rPr>
      </w:pPr>
      <w:r w:rsidRPr="00275A11">
        <w:rPr>
          <w:b/>
          <w:sz w:val="28"/>
          <w:szCs w:val="28"/>
          <w:lang w:eastAsia="zh-CN"/>
        </w:rPr>
        <w:t>Изменение цвета мочи при патологических состояниях</w:t>
      </w:r>
    </w:p>
    <w:p w:rsidR="00760AC2" w:rsidRPr="00275A11" w:rsidRDefault="00760AC2" w:rsidP="00760AC2">
      <w:pPr>
        <w:suppressAutoHyphens/>
        <w:autoSpaceDN/>
        <w:adjustRightInd/>
        <w:jc w:val="center"/>
        <w:rPr>
          <w:b/>
          <w:sz w:val="24"/>
          <w:szCs w:val="24"/>
          <w:lang w:eastAsia="zh-C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2340"/>
        <w:gridCol w:w="2700"/>
        <w:gridCol w:w="2351"/>
      </w:tblGrid>
      <w:tr w:rsidR="00760AC2" w:rsidRPr="00275A11" w:rsidTr="007609E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760AC2">
            <w:pPr>
              <w:suppressAutoHyphens/>
              <w:autoSpaceDN/>
              <w:adjustRightInd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  <w:p w:rsidR="00760AC2" w:rsidRPr="00275A11" w:rsidRDefault="00760AC2" w:rsidP="00760AC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275A11">
              <w:rPr>
                <w:b/>
                <w:sz w:val="24"/>
                <w:szCs w:val="24"/>
                <w:lang w:eastAsia="zh-CN"/>
              </w:rPr>
              <w:t>Цвет мочи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760AC2">
            <w:pPr>
              <w:suppressAutoHyphens/>
              <w:autoSpaceDN/>
              <w:adjustRightInd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  <w:p w:rsidR="00760AC2" w:rsidRPr="00275A11" w:rsidRDefault="00760AC2" w:rsidP="00760AC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275A11">
              <w:rPr>
                <w:b/>
                <w:sz w:val="24"/>
                <w:szCs w:val="24"/>
                <w:lang w:eastAsia="zh-CN"/>
              </w:rPr>
              <w:t>Причина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760AC2">
            <w:pPr>
              <w:suppressAutoHyphens/>
              <w:autoSpaceDN/>
              <w:adjustRightInd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  <w:p w:rsidR="00760AC2" w:rsidRPr="00275A11" w:rsidRDefault="00760AC2" w:rsidP="00760AC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275A11">
              <w:rPr>
                <w:b/>
                <w:sz w:val="24"/>
                <w:szCs w:val="24"/>
                <w:lang w:eastAsia="zh-CN"/>
              </w:rPr>
              <w:t>Патологическое состояние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275A11" w:rsidP="00275A11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275A11">
              <w:rPr>
                <w:b/>
                <w:sz w:val="24"/>
                <w:szCs w:val="24"/>
                <w:lang w:eastAsia="zh-CN"/>
              </w:rPr>
              <w:t>Пищевой или лекарственный фактор</w:t>
            </w:r>
          </w:p>
        </w:tc>
      </w:tr>
      <w:tr w:rsidR="00760AC2" w:rsidRPr="00760AC2" w:rsidTr="007609E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Бледный, почти бесцветный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Сильное разведение, низкая относительная плотность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Сахарный диабет, ХПН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После инфузионной терапии, употребления в пищу продуктов, содержащих много воды (арбуз, дыня), большого количества жидкости, приема диуретиков</w:t>
            </w:r>
          </w:p>
        </w:tc>
      </w:tr>
      <w:tr w:rsidR="00760AC2" w:rsidRPr="00760AC2" w:rsidTr="007609E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Белый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Хилурия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Жировое перерождение, распад почечной ткани, шистосомоз,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лимфостаз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 xml:space="preserve"> </w:t>
            </w:r>
            <w:r w:rsidRPr="00275A11">
              <w:rPr>
                <w:sz w:val="24"/>
                <w:szCs w:val="24"/>
                <w:lang w:eastAsia="zh-CN"/>
              </w:rPr>
              <w:lastRenderedPageBreak/>
              <w:t>почек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lastRenderedPageBreak/>
              <w:t>-</w:t>
            </w:r>
          </w:p>
        </w:tc>
      </w:tr>
      <w:tr w:rsidR="00760AC2" w:rsidRPr="00760AC2" w:rsidTr="007609E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Темно-желтый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Повышенная концентрация желчных пигментов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Олигурия при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экстраренальных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 xml:space="preserve"> потерях (рвота, понос), лихорадка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Прием аскорбиновой кислоты, ограничение употребления жидкости </w:t>
            </w:r>
          </w:p>
        </w:tc>
      </w:tr>
      <w:tr w:rsidR="00760AC2" w:rsidRPr="00760AC2" w:rsidTr="007609E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Красный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spellStart"/>
            <w:r w:rsidRPr="00275A11">
              <w:rPr>
                <w:sz w:val="24"/>
                <w:szCs w:val="24"/>
                <w:lang w:eastAsia="zh-CN"/>
              </w:rPr>
              <w:t>Эритроцитурия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>,</w:t>
            </w:r>
          </w:p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гемоглобинурия,</w:t>
            </w:r>
          </w:p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spellStart"/>
            <w:r w:rsidRPr="00275A11">
              <w:rPr>
                <w:sz w:val="24"/>
                <w:szCs w:val="24"/>
                <w:lang w:eastAsia="zh-CN"/>
              </w:rPr>
              <w:t>миоглобинурия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>,</w:t>
            </w:r>
          </w:p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spellStart"/>
            <w:r w:rsidRPr="00275A11">
              <w:rPr>
                <w:sz w:val="24"/>
                <w:szCs w:val="24"/>
                <w:lang w:eastAsia="zh-CN"/>
              </w:rPr>
              <w:t>порфиринурия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>,</w:t>
            </w:r>
          </w:p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spellStart"/>
            <w:r w:rsidRPr="00275A11">
              <w:rPr>
                <w:sz w:val="24"/>
                <w:szCs w:val="24"/>
                <w:lang w:eastAsia="zh-CN"/>
              </w:rPr>
              <w:t>уратурия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Нефролитиаз, травма, инфаркт почки, гломерулонефрит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При употреблении свеклы, вишни, ежевики, фенолфталеина, красных пищевых красителей</w:t>
            </w:r>
          </w:p>
        </w:tc>
      </w:tr>
      <w:tr w:rsidR="00760AC2" w:rsidRPr="00760AC2" w:rsidTr="007609E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«Мясных помоев»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Измененные эритроциты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Гломерулонефрит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- </w:t>
            </w:r>
          </w:p>
        </w:tc>
      </w:tr>
      <w:tr w:rsidR="00760AC2" w:rsidRPr="00760AC2" w:rsidTr="007609E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Оранжевый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spellStart"/>
            <w:r w:rsidRPr="00275A11">
              <w:rPr>
                <w:sz w:val="24"/>
                <w:szCs w:val="24"/>
                <w:lang w:eastAsia="zh-CN"/>
              </w:rPr>
              <w:t>Уратурия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Мочекислый инфаркт у новорожденных, также при приеме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рифампицина</w:t>
            </w:r>
            <w:proofErr w:type="spellEnd"/>
          </w:p>
        </w:tc>
      </w:tr>
      <w:tr w:rsidR="00760AC2" w:rsidRPr="00760AC2" w:rsidTr="007609E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Темно-коричневый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spellStart"/>
            <w:r w:rsidRPr="00275A11">
              <w:rPr>
                <w:sz w:val="24"/>
                <w:szCs w:val="24"/>
                <w:lang w:eastAsia="zh-CN"/>
              </w:rPr>
              <w:t>Уробилиноген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Гемолитическая анемия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Прием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трихопола</w:t>
            </w:r>
            <w:proofErr w:type="spellEnd"/>
          </w:p>
        </w:tc>
      </w:tr>
      <w:tr w:rsidR="00760AC2" w:rsidRPr="00760AC2" w:rsidTr="007609E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Черный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Гемоглобинурия,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гомогентензиновая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 xml:space="preserve"> кислота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Острая гемолитическая анемия,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алкаптонурия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меланосаркома</w:t>
            </w:r>
            <w:proofErr w:type="spellEnd"/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760AC2" w:rsidRPr="00760AC2" w:rsidTr="007609E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Зеленый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Билирубинурия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Механическая желтуха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760AC2" w:rsidRPr="00760AC2" w:rsidTr="007609E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Зеленовато-бурый (цвет пива)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Билирубинурия,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уробилиногенурия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Паренхиматозная желтуха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Ревень,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александровский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 xml:space="preserve"> лист</w:t>
            </w:r>
          </w:p>
        </w:tc>
      </w:tr>
    </w:tbl>
    <w:p w:rsidR="00275A11" w:rsidRDefault="00275A11" w:rsidP="00760AC2">
      <w:pPr>
        <w:spacing w:line="360" w:lineRule="auto"/>
        <w:ind w:firstLine="709"/>
        <w:jc w:val="both"/>
        <w:rPr>
          <w:sz w:val="28"/>
          <w:szCs w:val="28"/>
        </w:rPr>
      </w:pPr>
    </w:p>
    <w:p w:rsidR="00A561D1" w:rsidRPr="00A561D1" w:rsidRDefault="00A561D1" w:rsidP="00760AC2">
      <w:pPr>
        <w:spacing w:line="360" w:lineRule="auto"/>
        <w:ind w:firstLine="709"/>
        <w:jc w:val="both"/>
        <w:rPr>
          <w:sz w:val="28"/>
          <w:szCs w:val="28"/>
        </w:rPr>
      </w:pPr>
      <w:r w:rsidRPr="00A561D1">
        <w:rPr>
          <w:sz w:val="28"/>
          <w:szCs w:val="28"/>
        </w:rPr>
        <w:t xml:space="preserve">Помутнение мочи возможно из-за наличия в мочевом осадке большого количества эритроцитов, лейкоцитов, эпителия, бактерий, жировых капель, солей. </w:t>
      </w:r>
    </w:p>
    <w:p w:rsidR="00A561D1" w:rsidRPr="00A561D1" w:rsidRDefault="00A561D1" w:rsidP="00A561D1">
      <w:pPr>
        <w:spacing w:line="360" w:lineRule="auto"/>
        <w:jc w:val="both"/>
        <w:rPr>
          <w:sz w:val="28"/>
          <w:szCs w:val="28"/>
        </w:rPr>
      </w:pPr>
      <w:r w:rsidRPr="00A561D1">
        <w:rPr>
          <w:sz w:val="28"/>
          <w:szCs w:val="28"/>
        </w:rPr>
        <w:tab/>
      </w:r>
      <w:r w:rsidRPr="00760AC2">
        <w:rPr>
          <w:i/>
          <w:sz w:val="28"/>
          <w:szCs w:val="28"/>
        </w:rPr>
        <w:t>Изменение удельной плотности мочи.</w:t>
      </w:r>
      <w:r w:rsidRPr="00A561D1">
        <w:rPr>
          <w:sz w:val="28"/>
          <w:szCs w:val="28"/>
        </w:rPr>
        <w:t xml:space="preserve"> При паренхиматозных заболеваниях почек, их способность к разведению и концентрации мочи   снижается, а в тяжелых случаях может полностью утратиться. В таких случаях почки не могут концентрировать и разводить первичную мочу и выделяют неизмененную мочу с низкой удельной плотностью. Величина показателя в норме зависит от возраста ребенка (чем он младше, тем ниже удельная плотность мочи), водно-питьевого режима, физической активности. Также показатель меняется при ряде па</w:t>
      </w:r>
      <w:r w:rsidR="00760AC2">
        <w:rPr>
          <w:sz w:val="28"/>
          <w:szCs w:val="28"/>
        </w:rPr>
        <w:t>тологических состояний (табл. 33</w:t>
      </w:r>
      <w:r w:rsidRPr="00A561D1">
        <w:rPr>
          <w:sz w:val="28"/>
          <w:szCs w:val="28"/>
        </w:rPr>
        <w:t xml:space="preserve">). </w:t>
      </w:r>
    </w:p>
    <w:p w:rsidR="00760AC2" w:rsidRPr="00760AC2" w:rsidRDefault="00760AC2" w:rsidP="00760AC2">
      <w:pPr>
        <w:suppressAutoHyphens/>
        <w:autoSpaceDN/>
        <w:adjustRightInd/>
        <w:spacing w:line="360" w:lineRule="auto"/>
        <w:jc w:val="right"/>
        <w:rPr>
          <w:sz w:val="24"/>
          <w:szCs w:val="24"/>
          <w:lang w:eastAsia="zh-CN"/>
        </w:rPr>
      </w:pPr>
      <w:r w:rsidRPr="00760AC2">
        <w:rPr>
          <w:sz w:val="28"/>
          <w:szCs w:val="28"/>
          <w:lang w:eastAsia="zh-CN"/>
        </w:rPr>
        <w:t xml:space="preserve">Таблица 33  </w:t>
      </w:r>
    </w:p>
    <w:p w:rsidR="00760AC2" w:rsidRPr="00275A11" w:rsidRDefault="00760AC2" w:rsidP="00760AC2">
      <w:pPr>
        <w:suppressAutoHyphens/>
        <w:autoSpaceDN/>
        <w:adjustRightInd/>
        <w:spacing w:line="360" w:lineRule="auto"/>
        <w:jc w:val="center"/>
        <w:rPr>
          <w:b/>
          <w:sz w:val="28"/>
          <w:szCs w:val="28"/>
          <w:lang w:eastAsia="zh-CN"/>
        </w:rPr>
      </w:pPr>
      <w:r w:rsidRPr="00275A11">
        <w:rPr>
          <w:b/>
          <w:sz w:val="28"/>
          <w:szCs w:val="28"/>
          <w:lang w:eastAsia="zh-CN"/>
        </w:rPr>
        <w:lastRenderedPageBreak/>
        <w:t xml:space="preserve">Патологические изменения относительной плотности мочи 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020"/>
        <w:gridCol w:w="6052"/>
      </w:tblGrid>
      <w:tr w:rsidR="00760AC2" w:rsidRPr="00275A11" w:rsidTr="008129E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760AC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275A11">
              <w:rPr>
                <w:b/>
                <w:sz w:val="24"/>
                <w:szCs w:val="24"/>
                <w:lang w:eastAsia="zh-CN"/>
              </w:rPr>
              <w:t>Изменение удельного веса</w:t>
            </w:r>
          </w:p>
          <w:p w:rsidR="00760AC2" w:rsidRPr="00275A11" w:rsidRDefault="00760AC2" w:rsidP="00760AC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275A11">
              <w:rPr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760AC2">
            <w:pPr>
              <w:suppressAutoHyphens/>
              <w:autoSpaceDN/>
              <w:adjustRightInd/>
              <w:rPr>
                <w:b/>
                <w:sz w:val="24"/>
                <w:szCs w:val="24"/>
                <w:lang w:eastAsia="zh-CN"/>
              </w:rPr>
            </w:pPr>
            <w:r w:rsidRPr="00275A11">
              <w:rPr>
                <w:b/>
                <w:sz w:val="24"/>
                <w:szCs w:val="24"/>
                <w:lang w:eastAsia="zh-CN"/>
              </w:rPr>
              <w:t xml:space="preserve">Причины </w:t>
            </w:r>
          </w:p>
        </w:tc>
      </w:tr>
      <w:tr w:rsidR="00760AC2" w:rsidRPr="00760AC2" w:rsidTr="008129E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spellStart"/>
            <w:r w:rsidRPr="00275A11">
              <w:rPr>
                <w:sz w:val="24"/>
                <w:szCs w:val="24"/>
                <w:lang w:eastAsia="zh-CN"/>
              </w:rPr>
              <w:t>Гипостенурия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- ХПН;</w:t>
            </w:r>
          </w:p>
          <w:p w:rsidR="00760AC2" w:rsidRPr="00275A11" w:rsidRDefault="007609EB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- о</w:t>
            </w:r>
            <w:r w:rsidR="00760AC2" w:rsidRPr="00275A11">
              <w:rPr>
                <w:sz w:val="24"/>
                <w:szCs w:val="24"/>
                <w:lang w:eastAsia="zh-CN"/>
              </w:rPr>
              <w:t>строе повреждение почечных канальцев</w:t>
            </w:r>
          </w:p>
        </w:tc>
      </w:tr>
      <w:tr w:rsidR="00760AC2" w:rsidRPr="00760AC2" w:rsidTr="008129E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spellStart"/>
            <w:r w:rsidRPr="00275A11">
              <w:rPr>
                <w:sz w:val="24"/>
                <w:szCs w:val="24"/>
                <w:lang w:eastAsia="zh-CN"/>
              </w:rPr>
              <w:t>Изостенурия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- Вариант нормы у новорожденных;</w:t>
            </w:r>
          </w:p>
          <w:p w:rsidR="00760AC2" w:rsidRPr="00275A11" w:rsidRDefault="007609EB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- п</w:t>
            </w:r>
            <w:r w:rsidR="00760AC2" w:rsidRPr="00275A11">
              <w:rPr>
                <w:sz w:val="24"/>
                <w:szCs w:val="24"/>
                <w:lang w:eastAsia="zh-CN"/>
              </w:rPr>
              <w:t>очечная недостаточность;</w:t>
            </w:r>
          </w:p>
          <w:p w:rsidR="00760AC2" w:rsidRPr="00275A11" w:rsidRDefault="007609EB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- х</w:t>
            </w:r>
            <w:r w:rsidR="00760AC2" w:rsidRPr="00275A11">
              <w:rPr>
                <w:sz w:val="24"/>
                <w:szCs w:val="24"/>
                <w:lang w:eastAsia="zh-CN"/>
              </w:rPr>
              <w:t xml:space="preserve">ронический гломерулонефрит; </w:t>
            </w:r>
          </w:p>
          <w:p w:rsidR="00760AC2" w:rsidRPr="00275A11" w:rsidRDefault="007609EB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- х</w:t>
            </w:r>
            <w:r w:rsidR="00760AC2" w:rsidRPr="00275A11">
              <w:rPr>
                <w:sz w:val="24"/>
                <w:szCs w:val="24"/>
                <w:lang w:eastAsia="zh-CN"/>
              </w:rPr>
              <w:t>ронический пиелонефрит;</w:t>
            </w:r>
          </w:p>
          <w:p w:rsidR="00760AC2" w:rsidRPr="00275A11" w:rsidRDefault="007609EB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- г</w:t>
            </w:r>
            <w:r w:rsidR="00760AC2" w:rsidRPr="00275A11">
              <w:rPr>
                <w:sz w:val="24"/>
                <w:szCs w:val="24"/>
                <w:lang w:eastAsia="zh-CN"/>
              </w:rPr>
              <w:t>идронефроз.</w:t>
            </w:r>
          </w:p>
        </w:tc>
      </w:tr>
      <w:tr w:rsidR="00760AC2" w:rsidRPr="00760AC2" w:rsidTr="008129E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snapToGrid w:val="0"/>
              <w:rPr>
                <w:sz w:val="24"/>
                <w:szCs w:val="24"/>
                <w:lang w:eastAsia="zh-CN"/>
              </w:rPr>
            </w:pPr>
          </w:p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spellStart"/>
            <w:r w:rsidRPr="00275A11">
              <w:rPr>
                <w:sz w:val="24"/>
                <w:szCs w:val="24"/>
                <w:lang w:eastAsia="zh-CN"/>
              </w:rPr>
              <w:t>Гиперстенурия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- Повышение уровня глюкозы в моче (1% сахара в моче повышает плотность мочи на 0,004); </w:t>
            </w:r>
          </w:p>
          <w:p w:rsidR="00760AC2" w:rsidRPr="00275A11" w:rsidRDefault="007609EB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- п</w:t>
            </w:r>
            <w:r w:rsidR="00760AC2" w:rsidRPr="00275A11">
              <w:rPr>
                <w:sz w:val="24"/>
                <w:szCs w:val="24"/>
                <w:lang w:eastAsia="zh-CN"/>
              </w:rPr>
              <w:t>ротеинурия (3 г/л белка в моче повышают плотность мочи на 0,001);</w:t>
            </w:r>
          </w:p>
          <w:p w:rsidR="00760AC2" w:rsidRPr="00275A11" w:rsidRDefault="007609EB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г</w:t>
            </w:r>
            <w:r w:rsidR="00760AC2" w:rsidRPr="00275A11">
              <w:rPr>
                <w:sz w:val="24"/>
                <w:szCs w:val="24"/>
                <w:lang w:eastAsia="zh-CN"/>
              </w:rPr>
              <w:t>иповолемические</w:t>
            </w:r>
            <w:proofErr w:type="spellEnd"/>
            <w:r w:rsidR="00760AC2" w:rsidRPr="00275A11">
              <w:rPr>
                <w:sz w:val="24"/>
                <w:szCs w:val="24"/>
                <w:lang w:eastAsia="zh-CN"/>
              </w:rPr>
              <w:t xml:space="preserve"> состояния. </w:t>
            </w:r>
          </w:p>
        </w:tc>
      </w:tr>
    </w:tbl>
    <w:p w:rsidR="00A561D1" w:rsidRPr="00A561D1" w:rsidRDefault="00A561D1" w:rsidP="00A561D1">
      <w:pPr>
        <w:spacing w:line="360" w:lineRule="auto"/>
        <w:jc w:val="both"/>
        <w:rPr>
          <w:sz w:val="28"/>
          <w:szCs w:val="28"/>
        </w:rPr>
      </w:pPr>
    </w:p>
    <w:p w:rsidR="00A561D1" w:rsidRPr="00760AC2" w:rsidRDefault="00A561D1" w:rsidP="00A561D1">
      <w:pPr>
        <w:spacing w:line="360" w:lineRule="auto"/>
        <w:jc w:val="both"/>
        <w:rPr>
          <w:i/>
          <w:sz w:val="28"/>
          <w:szCs w:val="28"/>
        </w:rPr>
      </w:pPr>
      <w:r w:rsidRPr="00760AC2">
        <w:rPr>
          <w:i/>
          <w:sz w:val="28"/>
          <w:szCs w:val="28"/>
        </w:rPr>
        <w:t>Изменени</w:t>
      </w:r>
      <w:r w:rsidR="00760AC2">
        <w:rPr>
          <w:i/>
          <w:sz w:val="28"/>
          <w:szCs w:val="28"/>
        </w:rPr>
        <w:t xml:space="preserve">е химических показателей мочи. </w:t>
      </w:r>
      <w:r w:rsidRPr="00760AC2">
        <w:rPr>
          <w:i/>
          <w:sz w:val="28"/>
          <w:szCs w:val="28"/>
        </w:rPr>
        <w:t>рН.</w:t>
      </w:r>
      <w:r w:rsidRPr="00A561D1">
        <w:rPr>
          <w:sz w:val="28"/>
          <w:szCs w:val="28"/>
        </w:rPr>
        <w:t xml:space="preserve"> Основные причины, приводящие к изменению р</w:t>
      </w:r>
      <w:r w:rsidR="00760AC2">
        <w:rPr>
          <w:sz w:val="28"/>
          <w:szCs w:val="28"/>
        </w:rPr>
        <w:t>Н мочи представлены в таблице 34</w:t>
      </w:r>
      <w:r w:rsidRPr="00A561D1">
        <w:rPr>
          <w:sz w:val="28"/>
          <w:szCs w:val="28"/>
        </w:rPr>
        <w:t xml:space="preserve">. </w:t>
      </w:r>
    </w:p>
    <w:p w:rsidR="00A561D1" w:rsidRPr="00A561D1" w:rsidRDefault="00A561D1" w:rsidP="00A561D1">
      <w:pPr>
        <w:spacing w:line="360" w:lineRule="auto"/>
        <w:jc w:val="both"/>
        <w:rPr>
          <w:sz w:val="28"/>
          <w:szCs w:val="28"/>
        </w:rPr>
      </w:pPr>
      <w:r w:rsidRPr="00A561D1">
        <w:rPr>
          <w:sz w:val="28"/>
          <w:szCs w:val="28"/>
        </w:rPr>
        <w:t xml:space="preserve">                                                                                    </w:t>
      </w:r>
      <w:r w:rsidR="00760AC2">
        <w:rPr>
          <w:sz w:val="28"/>
          <w:szCs w:val="28"/>
        </w:rPr>
        <w:t xml:space="preserve">                       </w:t>
      </w:r>
      <w:r w:rsidR="00A263B7">
        <w:rPr>
          <w:sz w:val="28"/>
          <w:szCs w:val="28"/>
        </w:rPr>
        <w:t xml:space="preserve">     </w:t>
      </w:r>
      <w:r w:rsidR="00760AC2">
        <w:rPr>
          <w:sz w:val="28"/>
          <w:szCs w:val="28"/>
        </w:rPr>
        <w:t>Таблица 34</w:t>
      </w:r>
    </w:p>
    <w:p w:rsidR="00760AC2" w:rsidRPr="00275A11" w:rsidRDefault="00A263B7" w:rsidP="00760AC2">
      <w:pPr>
        <w:suppressAutoHyphens/>
        <w:autoSpaceDN/>
        <w:adjustRightInd/>
        <w:spacing w:line="360" w:lineRule="auto"/>
        <w:jc w:val="center"/>
        <w:rPr>
          <w:b/>
          <w:sz w:val="28"/>
          <w:szCs w:val="28"/>
          <w:lang w:eastAsia="zh-CN"/>
        </w:rPr>
      </w:pPr>
      <w:r w:rsidRPr="00275A11">
        <w:rPr>
          <w:b/>
          <w:sz w:val="28"/>
          <w:szCs w:val="28"/>
          <w:lang w:eastAsia="zh-CN"/>
        </w:rPr>
        <w:t xml:space="preserve">Изменение реакции мочи </w:t>
      </w:r>
      <w:r w:rsidR="00760AC2" w:rsidRPr="00275A11">
        <w:rPr>
          <w:b/>
          <w:sz w:val="28"/>
          <w:szCs w:val="28"/>
          <w:lang w:eastAsia="zh-CN"/>
        </w:rPr>
        <w:t>у детей при различных состояниях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348"/>
        <w:gridCol w:w="6131"/>
      </w:tblGrid>
      <w:tr w:rsidR="00760AC2" w:rsidRPr="00760AC2" w:rsidTr="00C06DC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760AC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275A11">
              <w:rPr>
                <w:b/>
                <w:sz w:val="24"/>
                <w:szCs w:val="24"/>
                <w:lang w:eastAsia="zh-CN"/>
              </w:rPr>
              <w:t>Реакция мочи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760AC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275A11">
              <w:rPr>
                <w:b/>
                <w:sz w:val="24"/>
                <w:szCs w:val="24"/>
                <w:lang w:eastAsia="zh-CN"/>
              </w:rPr>
              <w:t>Причина</w:t>
            </w:r>
          </w:p>
        </w:tc>
      </w:tr>
      <w:tr w:rsidR="00760AC2" w:rsidRPr="00760AC2" w:rsidTr="00C06DC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Кислая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У здоровых - перегрузка мясной пищей,  диабетическая кома,  гломерулонефрит </w:t>
            </w:r>
          </w:p>
        </w:tc>
      </w:tr>
      <w:tr w:rsidR="00760AC2" w:rsidRPr="00760AC2" w:rsidTr="00C06DC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Слабокислая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Норма </w:t>
            </w:r>
          </w:p>
        </w:tc>
      </w:tr>
      <w:tr w:rsidR="00760AC2" w:rsidRPr="00760AC2" w:rsidTr="00C06DC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Постоянно кислая реакция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Выпадение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уратов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>, мочевой кислоты</w:t>
            </w:r>
          </w:p>
        </w:tc>
      </w:tr>
      <w:tr w:rsidR="00760AC2" w:rsidRPr="00760AC2" w:rsidTr="00C06DC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Нейтральная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Вариант нормы</w:t>
            </w:r>
          </w:p>
        </w:tc>
      </w:tr>
      <w:tr w:rsidR="00760AC2" w:rsidRPr="00760AC2" w:rsidTr="00C06DC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Щелочная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Овощная диета, употребление щелочных минеральных вод, при  рвоте, воспалительные заболеваниях мочевыводящих путей,  дистальный тубулярный ацидоз,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гипокалиемия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60AC2" w:rsidRPr="00760AC2" w:rsidTr="00C06DC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Постоянно щелочная реакция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C2" w:rsidRPr="00275A11" w:rsidRDefault="00760AC2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Фосфатные камни </w:t>
            </w:r>
          </w:p>
        </w:tc>
      </w:tr>
    </w:tbl>
    <w:p w:rsidR="00A561D1" w:rsidRPr="00A263B7" w:rsidRDefault="00A561D1" w:rsidP="00A561D1">
      <w:pPr>
        <w:spacing w:line="360" w:lineRule="auto"/>
        <w:jc w:val="both"/>
        <w:rPr>
          <w:sz w:val="28"/>
          <w:szCs w:val="28"/>
        </w:rPr>
      </w:pPr>
    </w:p>
    <w:p w:rsidR="00A561D1" w:rsidRPr="00A561D1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r w:rsidRPr="00A263B7">
        <w:rPr>
          <w:i/>
          <w:sz w:val="28"/>
          <w:szCs w:val="28"/>
        </w:rPr>
        <w:t>Белок.</w:t>
      </w:r>
      <w:r w:rsidRPr="00A561D1">
        <w:rPr>
          <w:sz w:val="28"/>
          <w:szCs w:val="28"/>
        </w:rPr>
        <w:t xml:space="preserve"> Протеинурия возникает вследствие нарушения проницаемости клубочкового фильтра и неполной реабсорбции белка первичной мочи в п</w:t>
      </w:r>
      <w:r w:rsidR="00C06DC4">
        <w:rPr>
          <w:sz w:val="28"/>
          <w:szCs w:val="28"/>
        </w:rPr>
        <w:t>очечных канальцах. Протеинурия -</w:t>
      </w:r>
      <w:r w:rsidRPr="00A561D1">
        <w:rPr>
          <w:sz w:val="28"/>
          <w:szCs w:val="28"/>
        </w:rPr>
        <w:t xml:space="preserve"> наиболее важный и практически значимый признак поражения почек и мочевыводящих путей, который может быть изолированным или сочетаться с други</w:t>
      </w:r>
      <w:r w:rsidR="0024423C">
        <w:rPr>
          <w:sz w:val="28"/>
          <w:szCs w:val="28"/>
        </w:rPr>
        <w:t xml:space="preserve">ми изменениями мочевого осадка </w:t>
      </w:r>
      <w:r w:rsidRPr="00A561D1">
        <w:rPr>
          <w:sz w:val="28"/>
          <w:szCs w:val="28"/>
        </w:rPr>
        <w:t>(</w:t>
      </w:r>
      <w:proofErr w:type="spellStart"/>
      <w:r w:rsidRPr="00A561D1">
        <w:rPr>
          <w:sz w:val="28"/>
          <w:szCs w:val="28"/>
        </w:rPr>
        <w:t>эритроцитурией</w:t>
      </w:r>
      <w:proofErr w:type="spellEnd"/>
      <w:r w:rsidRPr="00A561D1">
        <w:rPr>
          <w:sz w:val="28"/>
          <w:szCs w:val="28"/>
        </w:rPr>
        <w:t xml:space="preserve">, </w:t>
      </w:r>
      <w:proofErr w:type="spellStart"/>
      <w:r w:rsidRPr="00A561D1">
        <w:rPr>
          <w:sz w:val="28"/>
          <w:szCs w:val="28"/>
        </w:rPr>
        <w:t>лейкоцитурией</w:t>
      </w:r>
      <w:proofErr w:type="spellEnd"/>
      <w:r w:rsidRPr="00A561D1">
        <w:rPr>
          <w:sz w:val="28"/>
          <w:szCs w:val="28"/>
        </w:rPr>
        <w:t xml:space="preserve">, </w:t>
      </w:r>
      <w:proofErr w:type="spellStart"/>
      <w:r w:rsidRPr="00A561D1">
        <w:rPr>
          <w:sz w:val="28"/>
          <w:szCs w:val="28"/>
        </w:rPr>
        <w:t>цилиндрурией</w:t>
      </w:r>
      <w:proofErr w:type="spellEnd"/>
      <w:r w:rsidRPr="00A561D1">
        <w:rPr>
          <w:sz w:val="28"/>
          <w:szCs w:val="28"/>
        </w:rPr>
        <w:t xml:space="preserve">, бактериурией). Различают физиологическую и патологическую протеинурию. </w:t>
      </w:r>
    </w:p>
    <w:p w:rsidR="00A561D1" w:rsidRPr="00A561D1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r w:rsidRPr="00A561D1">
        <w:rPr>
          <w:sz w:val="28"/>
          <w:szCs w:val="28"/>
        </w:rPr>
        <w:t xml:space="preserve">К физиологической (транзиторной) протеинурии относят случаи </w:t>
      </w:r>
      <w:r w:rsidRPr="00A561D1">
        <w:rPr>
          <w:sz w:val="28"/>
          <w:szCs w:val="28"/>
        </w:rPr>
        <w:lastRenderedPageBreak/>
        <w:t>временного появления белка в моче у здоровых людей после приема большого количества пищи, богатой белками, после физических и эмоциональных перегрузок, а также после эпилептических приступов. Вариантом протеинурии, наиболее распространенным в подростковом возрасте, является доброкачественная ортостатическая протеинурия, провоцируемая длительным стоянием и ходьбой. Диагностируется с помощью ортостатической пробы.</w:t>
      </w:r>
    </w:p>
    <w:p w:rsidR="00A561D1" w:rsidRPr="00A561D1" w:rsidRDefault="00A263B7" w:rsidP="00A263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определения пробы: в</w:t>
      </w:r>
      <w:r w:rsidR="00A561D1" w:rsidRPr="00A561D1">
        <w:rPr>
          <w:sz w:val="28"/>
          <w:szCs w:val="28"/>
        </w:rPr>
        <w:t xml:space="preserve"> 7 часов утра после пробуждения, до какой-либо физической нагрузки, пациент мочится в емкость для исследования мочи, после чего исследуемый принимает 200-400 мл воды, чая, сока (в течение 5-10 мин</w:t>
      </w:r>
      <w:r w:rsidR="00C06DC4">
        <w:rPr>
          <w:sz w:val="28"/>
          <w:szCs w:val="28"/>
        </w:rPr>
        <w:t>.</w:t>
      </w:r>
      <w:r w:rsidR="00A561D1" w:rsidRPr="00A561D1">
        <w:rPr>
          <w:sz w:val="28"/>
          <w:szCs w:val="28"/>
        </w:rPr>
        <w:t>). В последующие 20-30 минут ребенок находится в положении лордоза (поза на коленях на сиденье с палкой за спиной в согнутых локтях), а затем повторно мочится для получения второй порции мочи. Положительной проба считается при появлении белка во второй порции при отсутствии его в первой или увеличении содержания белка во второй порции в 2 и более раз при его наличии его в первой порции.</w:t>
      </w:r>
    </w:p>
    <w:p w:rsidR="00A561D1" w:rsidRPr="00A561D1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r w:rsidRPr="00A561D1">
        <w:rPr>
          <w:sz w:val="28"/>
          <w:szCs w:val="28"/>
        </w:rPr>
        <w:t xml:space="preserve">Патологическая протеинурия может быть </w:t>
      </w:r>
      <w:proofErr w:type="spellStart"/>
      <w:r w:rsidRPr="00A561D1">
        <w:rPr>
          <w:sz w:val="28"/>
          <w:szCs w:val="28"/>
        </w:rPr>
        <w:t>преренальной</w:t>
      </w:r>
      <w:proofErr w:type="spellEnd"/>
      <w:r w:rsidRPr="00A561D1">
        <w:rPr>
          <w:sz w:val="28"/>
          <w:szCs w:val="28"/>
        </w:rPr>
        <w:t xml:space="preserve">, ренальной и </w:t>
      </w:r>
      <w:proofErr w:type="spellStart"/>
      <w:r w:rsidRPr="00A561D1">
        <w:rPr>
          <w:sz w:val="28"/>
          <w:szCs w:val="28"/>
        </w:rPr>
        <w:t>постренальной</w:t>
      </w:r>
      <w:proofErr w:type="spellEnd"/>
      <w:r w:rsidRPr="00A561D1">
        <w:rPr>
          <w:sz w:val="28"/>
          <w:szCs w:val="28"/>
        </w:rPr>
        <w:t xml:space="preserve">. </w:t>
      </w:r>
    </w:p>
    <w:p w:rsidR="00A561D1" w:rsidRPr="00A561D1" w:rsidRDefault="00C06DC4" w:rsidP="00A263B7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Преренальная</w:t>
      </w:r>
      <w:proofErr w:type="spellEnd"/>
      <w:r>
        <w:rPr>
          <w:sz w:val="28"/>
          <w:szCs w:val="28"/>
        </w:rPr>
        <w:t xml:space="preserve"> протеинурия -</w:t>
      </w:r>
      <w:r w:rsidR="00A561D1" w:rsidRPr="00A561D1">
        <w:rPr>
          <w:sz w:val="28"/>
          <w:szCs w:val="28"/>
        </w:rPr>
        <w:t xml:space="preserve"> не связана с заболеваниями почек, возникает при состояниях, сопровождающихся повышенным синтезом низкомолекулярных белков или усиленным распадом белка. Наблюдается при внутрисосудистом гемолизе, </w:t>
      </w:r>
      <w:proofErr w:type="spellStart"/>
      <w:r w:rsidR="00A561D1" w:rsidRPr="00A561D1">
        <w:rPr>
          <w:sz w:val="28"/>
          <w:szCs w:val="28"/>
        </w:rPr>
        <w:t>рабдомиолизе</w:t>
      </w:r>
      <w:proofErr w:type="spellEnd"/>
      <w:r w:rsidR="00A561D1" w:rsidRPr="00A561D1">
        <w:rPr>
          <w:sz w:val="28"/>
          <w:szCs w:val="28"/>
        </w:rPr>
        <w:t xml:space="preserve">, лейкозах.  </w:t>
      </w:r>
    </w:p>
    <w:p w:rsidR="00A561D1" w:rsidRPr="00A561D1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r w:rsidRPr="00A561D1">
        <w:rPr>
          <w:sz w:val="28"/>
          <w:szCs w:val="28"/>
        </w:rPr>
        <w:t>Ренальная протеинурия обусловлена поражением клубочков</w:t>
      </w:r>
      <w:r w:rsidR="00A263B7">
        <w:rPr>
          <w:sz w:val="28"/>
          <w:szCs w:val="28"/>
        </w:rPr>
        <w:t xml:space="preserve"> и/или канальцев почек (табл. 35</w:t>
      </w:r>
      <w:r w:rsidRPr="00A561D1">
        <w:rPr>
          <w:sz w:val="28"/>
          <w:szCs w:val="28"/>
        </w:rPr>
        <w:t xml:space="preserve">). </w:t>
      </w:r>
    </w:p>
    <w:p w:rsidR="00A561D1" w:rsidRPr="00A561D1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A561D1">
        <w:rPr>
          <w:sz w:val="28"/>
          <w:szCs w:val="28"/>
        </w:rPr>
        <w:t>Постренал</w:t>
      </w:r>
      <w:r w:rsidR="003205D5">
        <w:rPr>
          <w:sz w:val="28"/>
          <w:szCs w:val="28"/>
        </w:rPr>
        <w:t>ьная</w:t>
      </w:r>
      <w:proofErr w:type="spellEnd"/>
      <w:r w:rsidR="003205D5">
        <w:rPr>
          <w:sz w:val="28"/>
          <w:szCs w:val="28"/>
        </w:rPr>
        <w:t xml:space="preserve"> (внепочечная) протеинурия </w:t>
      </w:r>
      <w:r w:rsidRPr="00A561D1">
        <w:rPr>
          <w:sz w:val="28"/>
          <w:szCs w:val="28"/>
        </w:rPr>
        <w:t>обусловлена попаданием воспалительного экссудата, богатого белком в мочу при заболеваниях мочевыводящих путей (цистит), наружных половых органов (</w:t>
      </w:r>
      <w:proofErr w:type="spellStart"/>
      <w:r w:rsidRPr="00A561D1">
        <w:rPr>
          <w:sz w:val="28"/>
          <w:szCs w:val="28"/>
        </w:rPr>
        <w:t>вульвит</w:t>
      </w:r>
      <w:proofErr w:type="spellEnd"/>
      <w:r w:rsidRPr="00A561D1">
        <w:rPr>
          <w:sz w:val="28"/>
          <w:szCs w:val="28"/>
        </w:rPr>
        <w:t xml:space="preserve">, </w:t>
      </w:r>
      <w:proofErr w:type="spellStart"/>
      <w:r w:rsidRPr="00A561D1">
        <w:rPr>
          <w:sz w:val="28"/>
          <w:szCs w:val="28"/>
        </w:rPr>
        <w:t>баланопостит</w:t>
      </w:r>
      <w:proofErr w:type="spellEnd"/>
      <w:r w:rsidRPr="00A561D1">
        <w:rPr>
          <w:sz w:val="28"/>
          <w:szCs w:val="28"/>
        </w:rPr>
        <w:t>). При внепочечной протеинурии в осадке находят большое количество лейкоцитов и бактерий, почечные элементы почти не встречаются, концентрация белка при этом не высока.</w:t>
      </w:r>
    </w:p>
    <w:p w:rsidR="00A263B7" w:rsidRPr="00A263B7" w:rsidRDefault="00A561D1" w:rsidP="00A263B7">
      <w:pPr>
        <w:spacing w:line="360" w:lineRule="auto"/>
        <w:jc w:val="both"/>
        <w:rPr>
          <w:sz w:val="28"/>
          <w:szCs w:val="28"/>
        </w:rPr>
      </w:pPr>
      <w:r w:rsidRPr="00A561D1"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A263B7">
        <w:rPr>
          <w:sz w:val="28"/>
          <w:szCs w:val="28"/>
        </w:rPr>
        <w:t xml:space="preserve">                    </w:t>
      </w:r>
      <w:r w:rsidR="003205D5">
        <w:rPr>
          <w:sz w:val="28"/>
          <w:szCs w:val="28"/>
        </w:rPr>
        <w:t xml:space="preserve">     </w:t>
      </w:r>
      <w:r w:rsidR="00A263B7">
        <w:rPr>
          <w:sz w:val="28"/>
          <w:szCs w:val="28"/>
        </w:rPr>
        <w:t xml:space="preserve"> Таблица 35</w:t>
      </w:r>
    </w:p>
    <w:p w:rsidR="00A263B7" w:rsidRPr="00275A11" w:rsidRDefault="00A263B7" w:rsidP="00A263B7">
      <w:pPr>
        <w:suppressAutoHyphens/>
        <w:autoSpaceDN/>
        <w:adjustRightInd/>
        <w:spacing w:line="360" w:lineRule="auto"/>
        <w:jc w:val="center"/>
        <w:rPr>
          <w:b/>
          <w:sz w:val="28"/>
          <w:szCs w:val="28"/>
          <w:lang w:eastAsia="zh-CN"/>
        </w:rPr>
      </w:pPr>
      <w:r w:rsidRPr="00275A11">
        <w:rPr>
          <w:b/>
          <w:sz w:val="28"/>
          <w:szCs w:val="28"/>
          <w:lang w:eastAsia="zh-CN"/>
        </w:rPr>
        <w:t xml:space="preserve">Степень протеинурии и причины ее возникновения 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03"/>
        <w:gridCol w:w="6253"/>
      </w:tblGrid>
      <w:tr w:rsidR="00A263B7" w:rsidRPr="00275A11" w:rsidTr="00A263B7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3B7" w:rsidRPr="00275A11" w:rsidRDefault="00A263B7" w:rsidP="00A263B7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275A11">
              <w:rPr>
                <w:b/>
                <w:sz w:val="24"/>
                <w:szCs w:val="24"/>
                <w:lang w:eastAsia="zh-CN"/>
              </w:rPr>
              <w:t xml:space="preserve">Степень протеинурии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3B7" w:rsidRPr="00275A11" w:rsidRDefault="00A263B7" w:rsidP="00A263B7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275A11">
              <w:rPr>
                <w:b/>
                <w:sz w:val="24"/>
                <w:szCs w:val="24"/>
                <w:lang w:eastAsia="zh-CN"/>
              </w:rPr>
              <w:t xml:space="preserve">Причины </w:t>
            </w:r>
          </w:p>
        </w:tc>
      </w:tr>
      <w:tr w:rsidR="00A263B7" w:rsidRPr="00A263B7" w:rsidTr="00A263B7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3B7" w:rsidRPr="00275A11" w:rsidRDefault="00A263B7" w:rsidP="0024423C">
            <w:pPr>
              <w:suppressAutoHyphens/>
              <w:autoSpaceDN/>
              <w:adjustRightInd/>
              <w:snapToGrid w:val="0"/>
              <w:rPr>
                <w:sz w:val="24"/>
                <w:szCs w:val="24"/>
                <w:lang w:eastAsia="zh-CN"/>
              </w:rPr>
            </w:pPr>
          </w:p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</w:p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Слабо выраженная </w:t>
            </w:r>
          </w:p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(150-500 мг/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сут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>.)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Острый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пострептококковый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 xml:space="preserve"> гломерулонефрит</w:t>
            </w:r>
          </w:p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Хронический гломерулонефрит</w:t>
            </w:r>
          </w:p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Наследственный нефрит </w:t>
            </w:r>
          </w:p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spellStart"/>
            <w:r w:rsidRPr="00275A11">
              <w:rPr>
                <w:sz w:val="24"/>
                <w:szCs w:val="24"/>
                <w:lang w:eastAsia="zh-CN"/>
              </w:rPr>
              <w:t>Тубулопатии</w:t>
            </w:r>
            <w:proofErr w:type="spellEnd"/>
          </w:p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Интерстициальный нефрит</w:t>
            </w:r>
          </w:p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Обструктивная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уропатия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263B7" w:rsidRPr="00A263B7" w:rsidTr="00A263B7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Умеренно выраженная </w:t>
            </w:r>
          </w:p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(500-2000 мг/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сут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>.)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Острый 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пострептококковый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 xml:space="preserve"> гломерулонефрит</w:t>
            </w:r>
          </w:p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Хронический гломерулонефрит</w:t>
            </w:r>
          </w:p>
          <w:p w:rsidR="00A263B7" w:rsidRPr="00275A11" w:rsidRDefault="003205D5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Наследственный нефрит </w:t>
            </w:r>
          </w:p>
        </w:tc>
      </w:tr>
      <w:tr w:rsidR="00A263B7" w:rsidRPr="00A263B7" w:rsidTr="00A263B7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Выраженная </w:t>
            </w:r>
          </w:p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(более 2000 мг/</w:t>
            </w:r>
            <w:proofErr w:type="spellStart"/>
            <w:r w:rsidRPr="00275A11">
              <w:rPr>
                <w:sz w:val="24"/>
                <w:szCs w:val="24"/>
                <w:lang w:eastAsia="zh-CN"/>
              </w:rPr>
              <w:t>сут</w:t>
            </w:r>
            <w:proofErr w:type="spellEnd"/>
            <w:r w:rsidRPr="00275A11">
              <w:rPr>
                <w:sz w:val="24"/>
                <w:szCs w:val="24"/>
                <w:lang w:eastAsia="zh-CN"/>
              </w:rPr>
              <w:t>.)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Нефротический синдром</w:t>
            </w:r>
          </w:p>
          <w:p w:rsidR="00A263B7" w:rsidRPr="00275A11" w:rsidRDefault="00A263B7" w:rsidP="0024423C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Амилоидоз </w:t>
            </w:r>
          </w:p>
        </w:tc>
      </w:tr>
    </w:tbl>
    <w:p w:rsidR="00A561D1" w:rsidRPr="00A561D1" w:rsidRDefault="00A561D1" w:rsidP="00A561D1">
      <w:pPr>
        <w:spacing w:line="360" w:lineRule="auto"/>
        <w:jc w:val="both"/>
        <w:rPr>
          <w:sz w:val="28"/>
          <w:szCs w:val="28"/>
        </w:rPr>
      </w:pPr>
    </w:p>
    <w:p w:rsidR="00A561D1" w:rsidRPr="00A561D1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r w:rsidRPr="00A561D1">
        <w:rPr>
          <w:sz w:val="28"/>
          <w:szCs w:val="28"/>
        </w:rPr>
        <w:t xml:space="preserve">В зависимости от времени появления протеинурия может быть постоянной (при заболеваниях почек) или транзиторной (преходящей), например, при лихорадке. </w:t>
      </w:r>
    </w:p>
    <w:p w:rsidR="00A561D1" w:rsidRPr="00A561D1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r w:rsidRPr="00A263B7">
        <w:rPr>
          <w:i/>
          <w:sz w:val="28"/>
          <w:szCs w:val="28"/>
        </w:rPr>
        <w:t>Глюкоза.</w:t>
      </w:r>
      <w:r w:rsidRPr="00A561D1">
        <w:rPr>
          <w:sz w:val="28"/>
          <w:szCs w:val="28"/>
        </w:rPr>
        <w:t xml:space="preserve"> При повышении концентрации глюкозы в крови выше почечного порога (8,88-9,99 ммоль/л)</w:t>
      </w:r>
      <w:r w:rsidR="003205D5">
        <w:rPr>
          <w:sz w:val="28"/>
          <w:szCs w:val="28"/>
        </w:rPr>
        <w:t xml:space="preserve"> она начинает поступать в мочу -</w:t>
      </w:r>
      <w:r w:rsidRPr="00A561D1">
        <w:rPr>
          <w:sz w:val="28"/>
          <w:szCs w:val="28"/>
        </w:rPr>
        <w:t xml:space="preserve"> возникает глюкозурия. Появление глюкозы в моче возможно в двух случаях – при значительном увеличении гликемии (сахарный диабет) и снижении почечного порога глюкозы (почечный, несахарный диабет). </w:t>
      </w:r>
    </w:p>
    <w:p w:rsidR="00A561D1" w:rsidRPr="00A561D1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r w:rsidRPr="00A561D1">
        <w:rPr>
          <w:sz w:val="28"/>
          <w:szCs w:val="28"/>
        </w:rPr>
        <w:t xml:space="preserve">У здорового человека возможны эпизоды умеренной глюкозурии после алиментарной нагрузки продуктами с высоким </w:t>
      </w:r>
      <w:proofErr w:type="gramStart"/>
      <w:r w:rsidRPr="00A561D1">
        <w:rPr>
          <w:sz w:val="28"/>
          <w:szCs w:val="28"/>
        </w:rPr>
        <w:t>содержанием  углеводов</w:t>
      </w:r>
      <w:proofErr w:type="gramEnd"/>
      <w:r w:rsidRPr="00A561D1">
        <w:rPr>
          <w:sz w:val="28"/>
          <w:szCs w:val="28"/>
        </w:rPr>
        <w:t xml:space="preserve">. </w:t>
      </w:r>
    </w:p>
    <w:p w:rsidR="00A561D1" w:rsidRPr="00A561D1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r w:rsidRPr="00A263B7">
        <w:rPr>
          <w:i/>
          <w:sz w:val="28"/>
          <w:szCs w:val="28"/>
        </w:rPr>
        <w:t>Билирубин.</w:t>
      </w:r>
      <w:r w:rsidRPr="00A561D1">
        <w:rPr>
          <w:sz w:val="28"/>
          <w:szCs w:val="28"/>
        </w:rPr>
        <w:t xml:space="preserve"> Определение билирубина в моче используют как экспресс-метод для дифференциальной диагностики гемолитической желтухи с </w:t>
      </w:r>
      <w:proofErr w:type="spellStart"/>
      <w:r w:rsidRPr="00A561D1">
        <w:rPr>
          <w:sz w:val="28"/>
          <w:szCs w:val="28"/>
        </w:rPr>
        <w:t>желтухами</w:t>
      </w:r>
      <w:proofErr w:type="spellEnd"/>
      <w:r w:rsidRPr="00A561D1">
        <w:rPr>
          <w:sz w:val="28"/>
          <w:szCs w:val="28"/>
        </w:rPr>
        <w:t xml:space="preserve"> другого происхождения. Билирубинурия наблюдается главным образом, при поражении паренхимы печени (паренхиматозные желтухи) и нарушении оттока желчи (</w:t>
      </w:r>
      <w:proofErr w:type="spellStart"/>
      <w:r w:rsidRPr="00A561D1">
        <w:rPr>
          <w:sz w:val="28"/>
          <w:szCs w:val="28"/>
        </w:rPr>
        <w:t>обтурационные</w:t>
      </w:r>
      <w:proofErr w:type="spellEnd"/>
      <w:r w:rsidRPr="00A561D1">
        <w:rPr>
          <w:sz w:val="28"/>
          <w:szCs w:val="28"/>
        </w:rPr>
        <w:t xml:space="preserve"> желтухи). Для гемолитической анемии билирубинурия не характерна, т.к. непрямой билирубин не проходит через почечный фильтр. </w:t>
      </w:r>
    </w:p>
    <w:p w:rsidR="00A561D1" w:rsidRPr="00A561D1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A263B7">
        <w:rPr>
          <w:i/>
          <w:sz w:val="28"/>
          <w:szCs w:val="28"/>
        </w:rPr>
        <w:t>Уробилиноген</w:t>
      </w:r>
      <w:proofErr w:type="spellEnd"/>
      <w:r w:rsidRPr="00A263B7">
        <w:rPr>
          <w:i/>
          <w:sz w:val="28"/>
          <w:szCs w:val="28"/>
        </w:rPr>
        <w:t>.</w:t>
      </w:r>
      <w:r w:rsidRPr="00A561D1">
        <w:rPr>
          <w:sz w:val="28"/>
          <w:szCs w:val="28"/>
        </w:rPr>
        <w:t xml:space="preserve"> Причины повышенного выделения </w:t>
      </w:r>
      <w:proofErr w:type="spellStart"/>
      <w:r w:rsidRPr="00A561D1">
        <w:rPr>
          <w:sz w:val="28"/>
          <w:szCs w:val="28"/>
        </w:rPr>
        <w:t>уробилиногена</w:t>
      </w:r>
      <w:proofErr w:type="spellEnd"/>
      <w:r w:rsidRPr="00A561D1">
        <w:rPr>
          <w:sz w:val="28"/>
          <w:szCs w:val="28"/>
        </w:rPr>
        <w:t xml:space="preserve"> с мочой:  </w:t>
      </w:r>
    </w:p>
    <w:p w:rsidR="00A561D1" w:rsidRPr="00F75112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r w:rsidRPr="00A561D1">
        <w:rPr>
          <w:sz w:val="28"/>
          <w:szCs w:val="28"/>
        </w:rPr>
        <w:t xml:space="preserve">- повышение катаболизма гемоглобина (гемолитическая анемия, </w:t>
      </w:r>
      <w:r w:rsidRPr="00A561D1">
        <w:rPr>
          <w:sz w:val="28"/>
          <w:szCs w:val="28"/>
        </w:rPr>
        <w:lastRenderedPageBreak/>
        <w:t>внутрисосудистый гемолиз при сепсисе и генерализованных формах инфекционных заболеваний, полицитемия, рассасывание</w:t>
      </w:r>
      <w:r w:rsidRPr="00F75112">
        <w:rPr>
          <w:sz w:val="28"/>
          <w:szCs w:val="28"/>
        </w:rPr>
        <w:t xml:space="preserve"> массивных гематом);</w:t>
      </w:r>
    </w:p>
    <w:p w:rsidR="00A561D1" w:rsidRPr="00F75112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- увеличение образования </w:t>
      </w:r>
      <w:proofErr w:type="spellStart"/>
      <w:r w:rsidRPr="00F75112">
        <w:rPr>
          <w:sz w:val="28"/>
          <w:szCs w:val="28"/>
        </w:rPr>
        <w:t>уробилиногена</w:t>
      </w:r>
      <w:proofErr w:type="spellEnd"/>
      <w:r w:rsidRPr="00F75112">
        <w:rPr>
          <w:sz w:val="28"/>
          <w:szCs w:val="28"/>
        </w:rPr>
        <w:t xml:space="preserve"> в ЖКТ (энтероколит, илеит);</w:t>
      </w:r>
    </w:p>
    <w:p w:rsidR="00A561D1" w:rsidRPr="00F75112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- нарушения функции печени (вирусные гепатиты, хронический гепатит, цирроз печени, токсические поражения печени). </w:t>
      </w:r>
    </w:p>
    <w:p w:rsidR="00A561D1" w:rsidRPr="00F75112" w:rsidRDefault="00A561D1" w:rsidP="00A263B7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Кетоновые тела.</w:t>
      </w:r>
      <w:r w:rsidRPr="00F75112">
        <w:rPr>
          <w:sz w:val="28"/>
          <w:szCs w:val="28"/>
        </w:rPr>
        <w:t xml:space="preserve"> Появление кетоновых тел в моче называется </w:t>
      </w:r>
      <w:proofErr w:type="spellStart"/>
      <w:r w:rsidRPr="00F75112">
        <w:rPr>
          <w:sz w:val="28"/>
          <w:szCs w:val="28"/>
        </w:rPr>
        <w:t>кетонурией</w:t>
      </w:r>
      <w:proofErr w:type="spellEnd"/>
      <w:r w:rsidRPr="00F75112">
        <w:rPr>
          <w:sz w:val="28"/>
          <w:szCs w:val="28"/>
        </w:rPr>
        <w:t>. Наи</w:t>
      </w:r>
      <w:r w:rsidR="003205D5">
        <w:rPr>
          <w:sz w:val="28"/>
          <w:szCs w:val="28"/>
        </w:rPr>
        <w:t xml:space="preserve">более частая причина </w:t>
      </w:r>
      <w:proofErr w:type="spellStart"/>
      <w:r w:rsidR="003205D5">
        <w:rPr>
          <w:sz w:val="28"/>
          <w:szCs w:val="28"/>
        </w:rPr>
        <w:t>кетонурии</w:t>
      </w:r>
      <w:proofErr w:type="spellEnd"/>
      <w:r w:rsidR="003205D5">
        <w:rPr>
          <w:sz w:val="28"/>
          <w:szCs w:val="28"/>
        </w:rPr>
        <w:t xml:space="preserve"> -</w:t>
      </w:r>
      <w:r w:rsidRPr="00F75112">
        <w:rPr>
          <w:sz w:val="28"/>
          <w:szCs w:val="28"/>
        </w:rPr>
        <w:t xml:space="preserve"> декомпенсация сахарного диабета. Помимо сахарного диабета </w:t>
      </w:r>
      <w:proofErr w:type="spellStart"/>
      <w:r w:rsidRPr="00F75112">
        <w:rPr>
          <w:sz w:val="28"/>
          <w:szCs w:val="28"/>
        </w:rPr>
        <w:t>кетонурия</w:t>
      </w:r>
      <w:proofErr w:type="spellEnd"/>
      <w:r w:rsidRPr="00F75112">
        <w:rPr>
          <w:sz w:val="28"/>
          <w:szCs w:val="28"/>
        </w:rPr>
        <w:t xml:space="preserve"> может наблюдаться при церебральной коме, длительном голодании, тяжелых лихорадках, </w:t>
      </w:r>
      <w:proofErr w:type="spellStart"/>
      <w:r w:rsidRPr="00F75112">
        <w:rPr>
          <w:sz w:val="28"/>
          <w:szCs w:val="28"/>
        </w:rPr>
        <w:t>гиперинсулинизме</w:t>
      </w:r>
      <w:proofErr w:type="spellEnd"/>
      <w:r w:rsidRPr="00F75112">
        <w:rPr>
          <w:sz w:val="28"/>
          <w:szCs w:val="28"/>
        </w:rPr>
        <w:t xml:space="preserve">. </w:t>
      </w:r>
    </w:p>
    <w:p w:rsidR="00A561D1" w:rsidRPr="00F75112" w:rsidRDefault="00A561D1" w:rsidP="00A561D1">
      <w:pPr>
        <w:spacing w:line="360" w:lineRule="auto"/>
        <w:jc w:val="both"/>
        <w:rPr>
          <w:i/>
          <w:sz w:val="28"/>
          <w:szCs w:val="28"/>
        </w:rPr>
      </w:pPr>
      <w:r w:rsidRPr="00F75112">
        <w:rPr>
          <w:sz w:val="28"/>
          <w:szCs w:val="28"/>
        </w:rPr>
        <w:tab/>
      </w:r>
      <w:r w:rsidRPr="00F75112">
        <w:rPr>
          <w:i/>
          <w:sz w:val="28"/>
          <w:szCs w:val="28"/>
        </w:rPr>
        <w:t>Изменения в микроскопическом осадке мочи</w:t>
      </w:r>
      <w:r w:rsidR="00A263B7" w:rsidRPr="00F75112">
        <w:rPr>
          <w:i/>
          <w:sz w:val="28"/>
          <w:szCs w:val="28"/>
        </w:rPr>
        <w:t xml:space="preserve">. </w:t>
      </w:r>
      <w:r w:rsidRPr="00F75112">
        <w:rPr>
          <w:i/>
          <w:sz w:val="28"/>
          <w:szCs w:val="28"/>
        </w:rPr>
        <w:t>Эпителий.</w:t>
      </w:r>
      <w:r w:rsidRPr="00F75112">
        <w:rPr>
          <w:sz w:val="28"/>
          <w:szCs w:val="28"/>
        </w:rPr>
        <w:t xml:space="preserve"> Плоский эпителий в большом количестве может появляться при остром и хроническом цистите, дисметаболической и лекарственной нефропатии. При этом важно его сочетание с другими патологическими симптомами мочевого синдрома, так как самостоятельного значения изолированная </w:t>
      </w:r>
      <w:proofErr w:type="spellStart"/>
      <w:r w:rsidRPr="00F75112">
        <w:rPr>
          <w:sz w:val="28"/>
          <w:szCs w:val="28"/>
        </w:rPr>
        <w:t>эпителиурия</w:t>
      </w:r>
      <w:proofErr w:type="spellEnd"/>
      <w:r w:rsidRPr="00F75112">
        <w:rPr>
          <w:sz w:val="28"/>
          <w:szCs w:val="28"/>
        </w:rPr>
        <w:t xml:space="preserve"> не имеет. Одновременное выявление клеток плоского эпителия и лейкоцитов характерно для заболеваний нижних отделов мочевыводящих путей. Клетки переходного эпителия в значительном количестве могут присутствовать при острых воспалительных заболеваниях в мочевом пузыре и почечных лоханках, интоксикациях различного генеза. Клетки почечного эпителия появляются при нефритах в сочетаниях с протеинурией, </w:t>
      </w:r>
      <w:proofErr w:type="spellStart"/>
      <w:r w:rsidRPr="00F75112">
        <w:rPr>
          <w:sz w:val="28"/>
          <w:szCs w:val="28"/>
        </w:rPr>
        <w:t>цилиндрурией</w:t>
      </w:r>
      <w:proofErr w:type="spellEnd"/>
      <w:r w:rsidRPr="00F75112">
        <w:rPr>
          <w:sz w:val="28"/>
          <w:szCs w:val="28"/>
        </w:rPr>
        <w:t xml:space="preserve">, гематурией. </w:t>
      </w:r>
    </w:p>
    <w:p w:rsidR="003205D5" w:rsidRPr="00F75112" w:rsidRDefault="00A561D1" w:rsidP="003205D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Лейкоциты.</w:t>
      </w:r>
      <w:r w:rsidRPr="00F75112">
        <w:rPr>
          <w:sz w:val="28"/>
          <w:szCs w:val="28"/>
        </w:rPr>
        <w:t xml:space="preserve"> Обнаружение в моче лейкоцитов выше нормальных величин (</w:t>
      </w:r>
      <w:proofErr w:type="spellStart"/>
      <w:r w:rsidRPr="00F75112">
        <w:rPr>
          <w:sz w:val="28"/>
          <w:szCs w:val="28"/>
        </w:rPr>
        <w:t>лейкоцитурия</w:t>
      </w:r>
      <w:proofErr w:type="spellEnd"/>
      <w:r w:rsidRPr="00F75112">
        <w:rPr>
          <w:sz w:val="28"/>
          <w:szCs w:val="28"/>
        </w:rPr>
        <w:t xml:space="preserve">) чаще свидетельствует о воспалительном процессе в мочевой системе, но не указывает на его локализацию. </w:t>
      </w:r>
      <w:proofErr w:type="spellStart"/>
      <w:r w:rsidRPr="00F75112">
        <w:rPr>
          <w:sz w:val="28"/>
          <w:szCs w:val="28"/>
        </w:rPr>
        <w:t>Лейкоцитурия</w:t>
      </w:r>
      <w:proofErr w:type="spellEnd"/>
      <w:r w:rsidRPr="00F75112">
        <w:rPr>
          <w:sz w:val="28"/>
          <w:szCs w:val="28"/>
        </w:rPr>
        <w:t xml:space="preserve"> может быть инфекционной (бактериальные воспалительные процессы мочевого тракта) и асептической (при гломерулонефрите, амилоидозе, интерстициальном нефрите). Причины </w:t>
      </w:r>
      <w:proofErr w:type="spellStart"/>
      <w:r w:rsidRPr="00F75112">
        <w:rPr>
          <w:sz w:val="28"/>
          <w:szCs w:val="28"/>
        </w:rPr>
        <w:t>лейкоцитурии</w:t>
      </w:r>
      <w:proofErr w:type="spellEnd"/>
      <w:r w:rsidRPr="00F75112">
        <w:rPr>
          <w:sz w:val="28"/>
          <w:szCs w:val="28"/>
        </w:rPr>
        <w:t xml:space="preserve"> в зависимости от типа л</w:t>
      </w:r>
      <w:r w:rsidR="0056132A" w:rsidRPr="00F75112">
        <w:rPr>
          <w:sz w:val="28"/>
          <w:szCs w:val="28"/>
        </w:rPr>
        <w:t>ейкоцитов представлены в таблица 36</w:t>
      </w:r>
      <w:r w:rsidRPr="00F75112">
        <w:rPr>
          <w:sz w:val="28"/>
          <w:szCs w:val="28"/>
        </w:rPr>
        <w:t xml:space="preserve">.  </w:t>
      </w:r>
    </w:p>
    <w:p w:rsidR="0056132A" w:rsidRPr="00F75112" w:rsidRDefault="0056132A" w:rsidP="0056132A">
      <w:pPr>
        <w:suppressAutoHyphens/>
        <w:autoSpaceDN/>
        <w:adjustRightInd/>
        <w:spacing w:line="360" w:lineRule="auto"/>
        <w:ind w:firstLine="708"/>
        <w:jc w:val="right"/>
        <w:rPr>
          <w:sz w:val="28"/>
          <w:szCs w:val="28"/>
          <w:lang w:eastAsia="zh-CN"/>
        </w:rPr>
      </w:pPr>
      <w:r w:rsidRPr="00F75112">
        <w:rPr>
          <w:sz w:val="28"/>
          <w:szCs w:val="28"/>
          <w:lang w:eastAsia="zh-CN"/>
        </w:rPr>
        <w:lastRenderedPageBreak/>
        <w:t>Таблица 36</w:t>
      </w:r>
    </w:p>
    <w:p w:rsidR="0056132A" w:rsidRPr="00275A11" w:rsidRDefault="0056132A" w:rsidP="0056132A">
      <w:pPr>
        <w:suppressAutoHyphens/>
        <w:autoSpaceDN/>
        <w:adjustRightInd/>
        <w:spacing w:line="360" w:lineRule="auto"/>
        <w:ind w:firstLine="708"/>
        <w:jc w:val="center"/>
        <w:rPr>
          <w:b/>
          <w:sz w:val="28"/>
          <w:szCs w:val="28"/>
          <w:lang w:eastAsia="zh-CN"/>
        </w:rPr>
      </w:pPr>
      <w:r w:rsidRPr="00275A11">
        <w:rPr>
          <w:b/>
          <w:sz w:val="28"/>
          <w:szCs w:val="28"/>
          <w:lang w:eastAsia="zh-CN"/>
        </w:rPr>
        <w:t xml:space="preserve">Причины </w:t>
      </w:r>
      <w:proofErr w:type="spellStart"/>
      <w:r w:rsidRPr="00275A11">
        <w:rPr>
          <w:b/>
          <w:sz w:val="28"/>
          <w:szCs w:val="28"/>
          <w:lang w:eastAsia="zh-CN"/>
        </w:rPr>
        <w:t>лейкоцитурии</w:t>
      </w:r>
      <w:proofErr w:type="spellEnd"/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38"/>
        <w:gridCol w:w="5118"/>
      </w:tblGrid>
      <w:tr w:rsidR="0056132A" w:rsidRPr="00275A11" w:rsidTr="0056132A"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2A" w:rsidRPr="00275A11" w:rsidRDefault="0056132A" w:rsidP="0056132A">
            <w:pPr>
              <w:suppressAutoHyphens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275A11">
              <w:rPr>
                <w:b/>
                <w:sz w:val="24"/>
                <w:szCs w:val="24"/>
                <w:lang w:eastAsia="zh-CN"/>
              </w:rPr>
              <w:t xml:space="preserve">Тип </w:t>
            </w:r>
            <w:proofErr w:type="spellStart"/>
            <w:r w:rsidRPr="00275A11">
              <w:rPr>
                <w:b/>
                <w:sz w:val="24"/>
                <w:szCs w:val="24"/>
                <w:lang w:eastAsia="zh-CN"/>
              </w:rPr>
              <w:t>уроцитограммы</w:t>
            </w:r>
            <w:proofErr w:type="spellEnd"/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32A" w:rsidRPr="00275A11" w:rsidRDefault="0056132A" w:rsidP="0056132A">
            <w:pPr>
              <w:suppressAutoHyphens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275A11">
              <w:rPr>
                <w:b/>
                <w:sz w:val="24"/>
                <w:szCs w:val="24"/>
                <w:lang w:eastAsia="zh-CN"/>
              </w:rPr>
              <w:t>Причина</w:t>
            </w:r>
          </w:p>
        </w:tc>
      </w:tr>
      <w:tr w:rsidR="0056132A" w:rsidRPr="00F75112" w:rsidTr="0056132A"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2A" w:rsidRPr="00275A11" w:rsidRDefault="0056132A" w:rsidP="0024423C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Нейтрофильный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32A" w:rsidRPr="00275A11" w:rsidRDefault="0056132A" w:rsidP="0024423C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Инфекция МВП: пиелонефрит, цистит, уретрит, туберкулез. </w:t>
            </w:r>
          </w:p>
        </w:tc>
      </w:tr>
      <w:tr w:rsidR="0056132A" w:rsidRPr="00F75112" w:rsidTr="0056132A"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2A" w:rsidRPr="00275A11" w:rsidRDefault="0056132A" w:rsidP="0024423C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proofErr w:type="spellStart"/>
            <w:r w:rsidRPr="00275A11">
              <w:rPr>
                <w:sz w:val="24"/>
                <w:szCs w:val="24"/>
                <w:lang w:eastAsia="zh-CN"/>
              </w:rPr>
              <w:t>Мононуклеарный</w:t>
            </w:r>
            <w:proofErr w:type="spellEnd"/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32A" w:rsidRPr="00275A11" w:rsidRDefault="0056132A" w:rsidP="0024423C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 xml:space="preserve">Гломерулонефрит, интерстициальный нефрит </w:t>
            </w:r>
          </w:p>
        </w:tc>
      </w:tr>
      <w:tr w:rsidR="0056132A" w:rsidRPr="00F75112" w:rsidTr="0056132A"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2A" w:rsidRPr="00275A11" w:rsidRDefault="0056132A" w:rsidP="0024423C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proofErr w:type="spellStart"/>
            <w:r w:rsidRPr="00275A11">
              <w:rPr>
                <w:sz w:val="24"/>
                <w:szCs w:val="24"/>
                <w:lang w:eastAsia="zh-CN"/>
              </w:rPr>
              <w:t>Лимфоцитарный</w:t>
            </w:r>
            <w:proofErr w:type="spellEnd"/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32A" w:rsidRPr="00275A11" w:rsidRDefault="0056132A" w:rsidP="0024423C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Системная красная волчанка</w:t>
            </w:r>
          </w:p>
        </w:tc>
      </w:tr>
      <w:tr w:rsidR="0056132A" w:rsidRPr="00F75112" w:rsidTr="0056132A"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2A" w:rsidRPr="00275A11" w:rsidRDefault="0056132A" w:rsidP="0024423C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r w:rsidRPr="00275A11">
              <w:rPr>
                <w:sz w:val="24"/>
                <w:szCs w:val="24"/>
                <w:lang w:eastAsia="zh-CN"/>
              </w:rPr>
              <w:t>Эозинофильный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32A" w:rsidRPr="00275A11" w:rsidRDefault="0056132A" w:rsidP="0024423C">
            <w:pPr>
              <w:suppressAutoHyphens/>
              <w:autoSpaceDN/>
              <w:adjustRightInd/>
              <w:spacing w:line="360" w:lineRule="auto"/>
              <w:rPr>
                <w:sz w:val="24"/>
                <w:szCs w:val="24"/>
                <w:lang w:eastAsia="zh-CN"/>
              </w:rPr>
            </w:pPr>
            <w:proofErr w:type="spellStart"/>
            <w:r w:rsidRPr="00275A11">
              <w:rPr>
                <w:sz w:val="24"/>
                <w:szCs w:val="24"/>
                <w:lang w:eastAsia="zh-CN"/>
              </w:rPr>
              <w:t>Аллергоз</w:t>
            </w:r>
            <w:proofErr w:type="spellEnd"/>
          </w:p>
        </w:tc>
      </w:tr>
    </w:tbl>
    <w:p w:rsidR="0056132A" w:rsidRPr="00F75112" w:rsidRDefault="0056132A" w:rsidP="00A561D1">
      <w:pPr>
        <w:spacing w:line="360" w:lineRule="auto"/>
        <w:jc w:val="both"/>
        <w:rPr>
          <w:sz w:val="28"/>
          <w:szCs w:val="28"/>
        </w:rPr>
      </w:pP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275A11">
        <w:rPr>
          <w:i/>
          <w:sz w:val="28"/>
          <w:szCs w:val="28"/>
        </w:rPr>
        <w:t>Эритроциты.</w:t>
      </w:r>
      <w:r w:rsidRPr="00F75112">
        <w:rPr>
          <w:sz w:val="28"/>
          <w:szCs w:val="28"/>
        </w:rPr>
        <w:t xml:space="preserve"> Наи</w:t>
      </w:r>
      <w:r w:rsidR="003205D5">
        <w:rPr>
          <w:sz w:val="28"/>
          <w:szCs w:val="28"/>
        </w:rPr>
        <w:t>более частые причины гематурии -</w:t>
      </w:r>
      <w:r w:rsidRPr="00F75112">
        <w:rPr>
          <w:sz w:val="28"/>
          <w:szCs w:val="28"/>
        </w:rPr>
        <w:t xml:space="preserve"> острый и хронический гломерулонефрит, пиелит, травма почек, цистит, туберкулез почек и мочевыводящих путей. 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В клинической практике принято разграничивать степень </w:t>
      </w:r>
      <w:proofErr w:type="spellStart"/>
      <w:r w:rsidRPr="00F75112">
        <w:rPr>
          <w:sz w:val="28"/>
          <w:szCs w:val="28"/>
        </w:rPr>
        <w:t>эритроцитурии</w:t>
      </w:r>
      <w:proofErr w:type="spellEnd"/>
      <w:r w:rsidRPr="00F75112">
        <w:rPr>
          <w:sz w:val="28"/>
          <w:szCs w:val="28"/>
        </w:rPr>
        <w:t xml:space="preserve"> (гематурии): </w:t>
      </w:r>
    </w:p>
    <w:p w:rsidR="00A561D1" w:rsidRPr="00F75112" w:rsidRDefault="003205D5" w:rsidP="005613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слабо выраженная -</w:t>
      </w:r>
      <w:r w:rsidR="00A561D1" w:rsidRPr="00F75112">
        <w:rPr>
          <w:sz w:val="28"/>
          <w:szCs w:val="28"/>
        </w:rPr>
        <w:t xml:space="preserve"> до 20 эритроцитов в поле зрения;</w:t>
      </w:r>
    </w:p>
    <w:p w:rsidR="00A561D1" w:rsidRPr="00F75112" w:rsidRDefault="003205D5" w:rsidP="005613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умеренно выраженная -</w:t>
      </w:r>
      <w:r w:rsidR="00A561D1" w:rsidRPr="00F75112">
        <w:rPr>
          <w:sz w:val="28"/>
          <w:szCs w:val="28"/>
        </w:rPr>
        <w:t xml:space="preserve"> 20-200 эритроцитов в поле зрения; </w:t>
      </w:r>
    </w:p>
    <w:p w:rsidR="00A561D1" w:rsidRPr="00F75112" w:rsidRDefault="003205D5" w:rsidP="005613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выраженная макрогематурия -</w:t>
      </w:r>
      <w:r w:rsidR="00A561D1" w:rsidRPr="00F75112">
        <w:rPr>
          <w:sz w:val="28"/>
          <w:szCs w:val="28"/>
        </w:rPr>
        <w:t xml:space="preserve"> более 200 эритроцитов в поле зрения.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Разграничение эритроцитов на «измененные» и «неизменные», «свежие» и «выщелоченные» принципиального значения не имеет, так как морфология эритроцитов зависит от </w:t>
      </w:r>
      <w:proofErr w:type="spellStart"/>
      <w:r w:rsidRPr="00F75112">
        <w:rPr>
          <w:sz w:val="28"/>
          <w:szCs w:val="28"/>
        </w:rPr>
        <w:t>осмолярности</w:t>
      </w:r>
      <w:proofErr w:type="spellEnd"/>
      <w:r w:rsidRPr="00F75112">
        <w:rPr>
          <w:sz w:val="28"/>
          <w:szCs w:val="28"/>
        </w:rPr>
        <w:t xml:space="preserve"> мочи. 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Почечный генез </w:t>
      </w:r>
      <w:proofErr w:type="spellStart"/>
      <w:r w:rsidRPr="00F75112">
        <w:rPr>
          <w:sz w:val="28"/>
          <w:szCs w:val="28"/>
        </w:rPr>
        <w:t>эритроцитурии</w:t>
      </w:r>
      <w:proofErr w:type="spellEnd"/>
      <w:r w:rsidRPr="00F75112">
        <w:rPr>
          <w:sz w:val="28"/>
          <w:szCs w:val="28"/>
        </w:rPr>
        <w:t xml:space="preserve"> может быть подтвержден методом фазово-контрастной или электронной микроскопии.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275A11">
        <w:rPr>
          <w:i/>
          <w:sz w:val="28"/>
          <w:szCs w:val="28"/>
        </w:rPr>
        <w:t>Цилиндры.</w:t>
      </w:r>
      <w:r w:rsidRPr="00F75112">
        <w:rPr>
          <w:sz w:val="28"/>
          <w:szCs w:val="28"/>
        </w:rPr>
        <w:t xml:space="preserve"> Наличие </w:t>
      </w:r>
      <w:r w:rsidR="003205D5">
        <w:rPr>
          <w:sz w:val="28"/>
          <w:szCs w:val="28"/>
        </w:rPr>
        <w:t>цилиндров в моче (</w:t>
      </w:r>
      <w:proofErr w:type="spellStart"/>
      <w:r w:rsidR="003205D5">
        <w:rPr>
          <w:sz w:val="28"/>
          <w:szCs w:val="28"/>
        </w:rPr>
        <w:t>цилиндрурия</w:t>
      </w:r>
      <w:proofErr w:type="spellEnd"/>
      <w:r w:rsidR="003205D5">
        <w:rPr>
          <w:sz w:val="28"/>
          <w:szCs w:val="28"/>
        </w:rPr>
        <w:t xml:space="preserve">) </w:t>
      </w:r>
      <w:r w:rsidRPr="00F75112">
        <w:rPr>
          <w:sz w:val="28"/>
          <w:szCs w:val="28"/>
        </w:rPr>
        <w:t xml:space="preserve">указывает на общий инфекционный процесс, интоксикацию или наличие патологии со стороны почек. 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Гиалиновые цилиндры появляются при физической нагрузке, лихорадке, ортостатической протеинурии, нефротическом синдроме, различных органических (острых и хронических) заболеваниях почек.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Зернистые и эпителиальные цилиндры всегда указывают на вовлечение в патологический процесс </w:t>
      </w:r>
      <w:proofErr w:type="spellStart"/>
      <w:r w:rsidRPr="00F75112">
        <w:rPr>
          <w:sz w:val="28"/>
          <w:szCs w:val="28"/>
        </w:rPr>
        <w:t>канальцевого</w:t>
      </w:r>
      <w:proofErr w:type="spellEnd"/>
      <w:r w:rsidRPr="00F75112">
        <w:rPr>
          <w:sz w:val="28"/>
          <w:szCs w:val="28"/>
        </w:rPr>
        <w:t xml:space="preserve"> аппарата, появляются при тяжелых дегенеративных поражениях канальцев, а также при гломерулонефрите, </w:t>
      </w:r>
      <w:r w:rsidRPr="00F75112">
        <w:rPr>
          <w:sz w:val="28"/>
          <w:szCs w:val="28"/>
        </w:rPr>
        <w:lastRenderedPageBreak/>
        <w:t xml:space="preserve">нефротическом синдроме. 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Восковидные цилиндры обнаруживают при тяжелых поражениях паренхимы почек. Появляются чаще при хронических заболеваниях почек с поражени</w:t>
      </w:r>
      <w:r w:rsidR="003205D5">
        <w:rPr>
          <w:sz w:val="28"/>
          <w:szCs w:val="28"/>
        </w:rPr>
        <w:t xml:space="preserve">ем эпителия канальцев, а также </w:t>
      </w:r>
      <w:r w:rsidRPr="00F75112">
        <w:rPr>
          <w:sz w:val="28"/>
          <w:szCs w:val="28"/>
        </w:rPr>
        <w:t>при нефротическом синдроме.</w:t>
      </w:r>
    </w:p>
    <w:p w:rsidR="00A561D1" w:rsidRPr="00F75112" w:rsidRDefault="003205D5" w:rsidP="0056132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Эритроцитарные</w:t>
      </w:r>
      <w:proofErr w:type="spellEnd"/>
      <w:r>
        <w:rPr>
          <w:sz w:val="28"/>
          <w:szCs w:val="28"/>
        </w:rPr>
        <w:t xml:space="preserve"> цилиндры -</w:t>
      </w:r>
      <w:r w:rsidR="00A561D1" w:rsidRPr="00F75112">
        <w:rPr>
          <w:sz w:val="28"/>
          <w:szCs w:val="28"/>
        </w:rPr>
        <w:t xml:space="preserve"> образуются из скоплений эритроцитов, появляются при почечном генезе гематурии (воспалительные заболевания почек, почечные паренхиматозные кровотечения). 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Лейкоцитарные цилиндры - появляются при почечном генезе </w:t>
      </w:r>
      <w:proofErr w:type="spellStart"/>
      <w:r w:rsidRPr="00F75112">
        <w:rPr>
          <w:sz w:val="28"/>
          <w:szCs w:val="28"/>
        </w:rPr>
        <w:t>лейкоцитурии</w:t>
      </w:r>
      <w:proofErr w:type="spellEnd"/>
      <w:r w:rsidRPr="00F75112">
        <w:rPr>
          <w:sz w:val="28"/>
          <w:szCs w:val="28"/>
        </w:rPr>
        <w:t xml:space="preserve">, наблюдаются исключительно при пиелонефрите. 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275A11">
        <w:rPr>
          <w:i/>
          <w:sz w:val="28"/>
          <w:szCs w:val="28"/>
        </w:rPr>
        <w:t xml:space="preserve">Выраженная </w:t>
      </w:r>
      <w:proofErr w:type="spellStart"/>
      <w:r w:rsidRPr="00275A11">
        <w:rPr>
          <w:i/>
          <w:sz w:val="28"/>
          <w:szCs w:val="28"/>
        </w:rPr>
        <w:t>кристалурия</w:t>
      </w:r>
      <w:proofErr w:type="spellEnd"/>
      <w:r w:rsidRPr="00F75112">
        <w:rPr>
          <w:sz w:val="28"/>
          <w:szCs w:val="28"/>
        </w:rPr>
        <w:t>, присутствующая в абсолютных цифрах на регулярной основе, является симптомом дисметаболической нефропатии, мочекаменной болезни и требует дополнительного обследования пациента.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Кристаллы в умеренном количестве выпадают в осадок в норме, это зависит от употребляемых в пищу продуктов питания, лекарственных препаратов и рН среды мочи. 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Осадки кислой мочи: </w:t>
      </w:r>
    </w:p>
    <w:p w:rsidR="00A561D1" w:rsidRPr="00F75112" w:rsidRDefault="003205D5" w:rsidP="00A561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61D1" w:rsidRPr="00F75112">
        <w:rPr>
          <w:sz w:val="28"/>
          <w:szCs w:val="28"/>
        </w:rPr>
        <w:t>- кристаллы мочевой кислоты обнаруживают пр</w:t>
      </w:r>
      <w:r w:rsidR="0056132A" w:rsidRPr="00F7511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лихорадке, </w:t>
      </w:r>
      <w:r w:rsidR="00A561D1" w:rsidRPr="00F75112">
        <w:rPr>
          <w:sz w:val="28"/>
          <w:szCs w:val="28"/>
        </w:rPr>
        <w:t>нефролитиазе, а также при состояниях, сопровождающихся уси</w:t>
      </w:r>
      <w:r>
        <w:rPr>
          <w:sz w:val="28"/>
          <w:szCs w:val="28"/>
        </w:rPr>
        <w:t xml:space="preserve">ленным распадом тканей (лейкоз, </w:t>
      </w:r>
      <w:r w:rsidR="00A561D1" w:rsidRPr="00F75112">
        <w:rPr>
          <w:sz w:val="28"/>
          <w:szCs w:val="28"/>
        </w:rPr>
        <w:t>массивные распадающиеся опухоли, облучение рентгеновскими лучами),</w:t>
      </w:r>
    </w:p>
    <w:p w:rsidR="00A561D1" w:rsidRPr="00F75112" w:rsidRDefault="00A561D1" w:rsidP="00A561D1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 xml:space="preserve">- мочекислые соли (аморфные </w:t>
      </w:r>
      <w:proofErr w:type="spellStart"/>
      <w:r w:rsidRPr="00F75112">
        <w:rPr>
          <w:sz w:val="28"/>
          <w:szCs w:val="28"/>
        </w:rPr>
        <w:t>ураты</w:t>
      </w:r>
      <w:proofErr w:type="spellEnd"/>
      <w:r w:rsidRPr="00F75112">
        <w:rPr>
          <w:sz w:val="28"/>
          <w:szCs w:val="28"/>
        </w:rPr>
        <w:t xml:space="preserve">) в больших количествах обнаруживаются при лихорадочных состояниях, остром и хроническом гломерулонефрите, хронической почечной недостаточности;  </w:t>
      </w:r>
    </w:p>
    <w:p w:rsidR="00A561D1" w:rsidRPr="00F75112" w:rsidRDefault="00A561D1" w:rsidP="00A561D1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    </w:t>
      </w:r>
      <w:r w:rsidRPr="00F75112">
        <w:rPr>
          <w:sz w:val="28"/>
          <w:szCs w:val="28"/>
        </w:rPr>
        <w:tab/>
        <w:t>- оксалаты в значительном количестве обнаруживаются при пиелонефрите, сахарном диабете, употреблении большого количества продуктов, содержащих аскорбиновую кислоту.</w:t>
      </w:r>
    </w:p>
    <w:p w:rsidR="00A561D1" w:rsidRPr="00F75112" w:rsidRDefault="00A561D1" w:rsidP="00A561D1">
      <w:pPr>
        <w:spacing w:line="360" w:lineRule="auto"/>
        <w:jc w:val="both"/>
        <w:rPr>
          <w:sz w:val="28"/>
          <w:szCs w:val="28"/>
        </w:rPr>
      </w:pPr>
      <w:r w:rsidRPr="00F75112">
        <w:rPr>
          <w:sz w:val="28"/>
          <w:szCs w:val="28"/>
        </w:rPr>
        <w:tab/>
        <w:t xml:space="preserve">Осадки щелочной мочи: </w:t>
      </w:r>
    </w:p>
    <w:p w:rsidR="00A561D1" w:rsidRPr="00F75112" w:rsidRDefault="00A561D1" w:rsidP="008129E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- </w:t>
      </w:r>
      <w:proofErr w:type="spellStart"/>
      <w:r w:rsidRPr="00F75112">
        <w:rPr>
          <w:sz w:val="28"/>
          <w:szCs w:val="28"/>
        </w:rPr>
        <w:t>трипельфосфаты</w:t>
      </w:r>
      <w:proofErr w:type="spellEnd"/>
      <w:r w:rsidRPr="00F75112">
        <w:rPr>
          <w:sz w:val="28"/>
          <w:szCs w:val="28"/>
        </w:rPr>
        <w:t xml:space="preserve"> в значительном количестве обнаруживаются при </w:t>
      </w:r>
      <w:r w:rsidR="003205D5">
        <w:rPr>
          <w:sz w:val="28"/>
          <w:szCs w:val="28"/>
        </w:rPr>
        <w:t>нефролитиазе, аморфные фосфаты -</w:t>
      </w:r>
      <w:r w:rsidRPr="00F75112">
        <w:rPr>
          <w:sz w:val="28"/>
          <w:szCs w:val="28"/>
        </w:rPr>
        <w:t xml:space="preserve"> при нефролитиазе, неукротимой рвоте.</w:t>
      </w:r>
    </w:p>
    <w:p w:rsidR="00167232" w:rsidRPr="00F75112" w:rsidRDefault="00A561D1" w:rsidP="008129E5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 xml:space="preserve">- </w:t>
      </w:r>
      <w:r w:rsidR="008129E5">
        <w:rPr>
          <w:sz w:val="28"/>
          <w:szCs w:val="28"/>
        </w:rPr>
        <w:t>кислый мочекислый аммоний -</w:t>
      </w:r>
      <w:r w:rsidRPr="00F75112">
        <w:rPr>
          <w:sz w:val="28"/>
          <w:szCs w:val="28"/>
        </w:rPr>
        <w:t xml:space="preserve"> появляется у новорожденных при </w:t>
      </w:r>
      <w:r w:rsidRPr="00F75112">
        <w:rPr>
          <w:sz w:val="28"/>
          <w:szCs w:val="28"/>
        </w:rPr>
        <w:lastRenderedPageBreak/>
        <w:t>мочекислом инфаркте почек, также наблюдается при нефролитиазе.</w:t>
      </w:r>
    </w:p>
    <w:p w:rsidR="0056132A" w:rsidRDefault="0056132A" w:rsidP="00A561D1">
      <w:pPr>
        <w:spacing w:line="360" w:lineRule="auto"/>
        <w:jc w:val="both"/>
        <w:rPr>
          <w:b/>
          <w:sz w:val="28"/>
          <w:szCs w:val="28"/>
        </w:rPr>
      </w:pPr>
    </w:p>
    <w:p w:rsidR="00386452" w:rsidRPr="00F75112" w:rsidRDefault="00386452" w:rsidP="00A561D1">
      <w:pPr>
        <w:spacing w:line="360" w:lineRule="auto"/>
        <w:jc w:val="both"/>
        <w:rPr>
          <w:b/>
          <w:sz w:val="28"/>
          <w:szCs w:val="28"/>
        </w:rPr>
      </w:pPr>
    </w:p>
    <w:p w:rsidR="00A561D1" w:rsidRPr="00F75112" w:rsidRDefault="0056132A" w:rsidP="00AD5099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22" w:name="_Toc152664895"/>
      <w:r w:rsidRPr="00F75112">
        <w:rPr>
          <w:b/>
          <w:sz w:val="28"/>
          <w:szCs w:val="28"/>
        </w:rPr>
        <w:t>2.7. Изменение констант, характеризующих функцию пищеварительной системы</w:t>
      </w:r>
      <w:bookmarkEnd w:id="22"/>
    </w:p>
    <w:p w:rsidR="0056132A" w:rsidRPr="00F75112" w:rsidRDefault="0056132A" w:rsidP="0056132A">
      <w:pPr>
        <w:spacing w:line="360" w:lineRule="auto"/>
        <w:jc w:val="center"/>
        <w:rPr>
          <w:b/>
          <w:sz w:val="28"/>
          <w:szCs w:val="28"/>
        </w:rPr>
      </w:pPr>
    </w:p>
    <w:p w:rsidR="00A561D1" w:rsidRPr="00F75112" w:rsidRDefault="0056132A" w:rsidP="0056132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75112">
        <w:rPr>
          <w:i/>
          <w:sz w:val="28"/>
          <w:szCs w:val="28"/>
        </w:rPr>
        <w:t>Копрограмма</w:t>
      </w:r>
      <w:proofErr w:type="spellEnd"/>
      <w:r w:rsidRPr="00F75112">
        <w:rPr>
          <w:i/>
          <w:sz w:val="28"/>
          <w:szCs w:val="28"/>
        </w:rPr>
        <w:t xml:space="preserve"> при патологии. </w:t>
      </w:r>
      <w:r w:rsidR="00A561D1" w:rsidRPr="00F75112">
        <w:rPr>
          <w:i/>
          <w:sz w:val="28"/>
          <w:szCs w:val="28"/>
        </w:rPr>
        <w:t>Консистенция.</w:t>
      </w:r>
      <w:r w:rsidR="00A561D1" w:rsidRPr="00F75112">
        <w:rPr>
          <w:sz w:val="28"/>
          <w:szCs w:val="28"/>
        </w:rPr>
        <w:t xml:space="preserve"> </w:t>
      </w:r>
      <w:proofErr w:type="spellStart"/>
      <w:r w:rsidR="00A561D1" w:rsidRPr="00F75112">
        <w:rPr>
          <w:sz w:val="28"/>
          <w:szCs w:val="28"/>
        </w:rPr>
        <w:t>Мазевидный</w:t>
      </w:r>
      <w:proofErr w:type="spellEnd"/>
      <w:r w:rsidR="00A561D1" w:rsidRPr="00F75112">
        <w:rPr>
          <w:sz w:val="28"/>
          <w:szCs w:val="28"/>
        </w:rPr>
        <w:t xml:space="preserve"> кал характерен для нарушения секреци</w:t>
      </w:r>
      <w:r w:rsidR="003205D5">
        <w:rPr>
          <w:sz w:val="28"/>
          <w:szCs w:val="28"/>
        </w:rPr>
        <w:t>и поджелудочной железы; жидкий -</w:t>
      </w:r>
      <w:r w:rsidR="00A561D1" w:rsidRPr="00F75112">
        <w:rPr>
          <w:sz w:val="28"/>
          <w:szCs w:val="28"/>
        </w:rPr>
        <w:t xml:space="preserve"> при недостаточном переваривании </w:t>
      </w:r>
      <w:r w:rsidR="003205D5">
        <w:rPr>
          <w:sz w:val="28"/>
          <w:szCs w:val="28"/>
        </w:rPr>
        <w:t>в тонкой кишке; кашицеобразный -</w:t>
      </w:r>
      <w:r w:rsidR="00A561D1" w:rsidRPr="00F75112">
        <w:rPr>
          <w:sz w:val="28"/>
          <w:szCs w:val="28"/>
        </w:rPr>
        <w:t xml:space="preserve"> при бродильн</w:t>
      </w:r>
      <w:r w:rsidR="003205D5">
        <w:rPr>
          <w:sz w:val="28"/>
          <w:szCs w:val="28"/>
        </w:rPr>
        <w:t>ой диспепсии, колите; пенистый -</w:t>
      </w:r>
      <w:r w:rsidR="00A561D1" w:rsidRPr="00F75112">
        <w:rPr>
          <w:sz w:val="28"/>
          <w:szCs w:val="28"/>
        </w:rPr>
        <w:t xml:space="preserve"> пр</w:t>
      </w:r>
      <w:r w:rsidR="003205D5">
        <w:rPr>
          <w:sz w:val="28"/>
          <w:szCs w:val="28"/>
        </w:rPr>
        <w:t>и бродильной диспепсии; овечий -</w:t>
      </w:r>
      <w:r w:rsidR="00A561D1" w:rsidRPr="00F75112">
        <w:rPr>
          <w:sz w:val="28"/>
          <w:szCs w:val="28"/>
        </w:rPr>
        <w:t xml:space="preserve"> при колите с запорами.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Цвет.</w:t>
      </w:r>
      <w:r w:rsidR="003205D5">
        <w:rPr>
          <w:sz w:val="28"/>
          <w:szCs w:val="28"/>
        </w:rPr>
        <w:t xml:space="preserve"> Черный или дегтеобразный -</w:t>
      </w:r>
      <w:r w:rsidRPr="00F75112">
        <w:rPr>
          <w:sz w:val="28"/>
          <w:szCs w:val="28"/>
        </w:rPr>
        <w:t xml:space="preserve"> при желудочно-кишечных кр</w:t>
      </w:r>
      <w:r w:rsidR="003205D5">
        <w:rPr>
          <w:sz w:val="28"/>
          <w:szCs w:val="28"/>
        </w:rPr>
        <w:t>овотечениях; светло-коричневый -</w:t>
      </w:r>
      <w:r w:rsidRPr="00F75112">
        <w:rPr>
          <w:sz w:val="28"/>
          <w:szCs w:val="28"/>
        </w:rPr>
        <w:t xml:space="preserve"> при ускоренной эвакуации из т</w:t>
      </w:r>
      <w:r w:rsidR="003205D5">
        <w:rPr>
          <w:sz w:val="28"/>
          <w:szCs w:val="28"/>
        </w:rPr>
        <w:t>олстой кишки; темно-коричневый -</w:t>
      </w:r>
      <w:r w:rsidRPr="00F75112">
        <w:rPr>
          <w:sz w:val="28"/>
          <w:szCs w:val="28"/>
        </w:rPr>
        <w:t xml:space="preserve"> гнилос</w:t>
      </w:r>
      <w:r w:rsidR="003205D5">
        <w:rPr>
          <w:sz w:val="28"/>
          <w:szCs w:val="28"/>
        </w:rPr>
        <w:t>тной диспепсии; светло-желтый -</w:t>
      </w:r>
      <w:r w:rsidRPr="00F75112">
        <w:rPr>
          <w:sz w:val="28"/>
          <w:szCs w:val="28"/>
        </w:rPr>
        <w:t xml:space="preserve"> при недостаточности поджелудочн</w:t>
      </w:r>
      <w:r w:rsidR="003205D5">
        <w:rPr>
          <w:sz w:val="28"/>
          <w:szCs w:val="28"/>
        </w:rPr>
        <w:t>ой железы; светлый (</w:t>
      </w:r>
      <w:proofErr w:type="spellStart"/>
      <w:r w:rsidR="003205D5">
        <w:rPr>
          <w:sz w:val="28"/>
          <w:szCs w:val="28"/>
        </w:rPr>
        <w:t>ахоличный</w:t>
      </w:r>
      <w:proofErr w:type="spellEnd"/>
      <w:r w:rsidR="003205D5">
        <w:rPr>
          <w:sz w:val="28"/>
          <w:szCs w:val="28"/>
        </w:rPr>
        <w:t>) -</w:t>
      </w:r>
      <w:r w:rsidRPr="00F75112">
        <w:rPr>
          <w:sz w:val="28"/>
          <w:szCs w:val="28"/>
        </w:rPr>
        <w:t xml:space="preserve"> при нарушении поступления желчи в кишечник. 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75112">
        <w:rPr>
          <w:i/>
          <w:sz w:val="28"/>
          <w:szCs w:val="28"/>
        </w:rPr>
        <w:t>Стеркобилин</w:t>
      </w:r>
      <w:proofErr w:type="spellEnd"/>
      <w:r w:rsidRPr="00F75112">
        <w:rPr>
          <w:i/>
          <w:sz w:val="28"/>
          <w:szCs w:val="28"/>
        </w:rPr>
        <w:t xml:space="preserve">. </w:t>
      </w:r>
      <w:r w:rsidRPr="00F75112">
        <w:rPr>
          <w:sz w:val="28"/>
          <w:szCs w:val="28"/>
        </w:rPr>
        <w:t xml:space="preserve">Количество </w:t>
      </w:r>
      <w:proofErr w:type="spellStart"/>
      <w:r w:rsidRPr="00F75112">
        <w:rPr>
          <w:sz w:val="28"/>
          <w:szCs w:val="28"/>
        </w:rPr>
        <w:t>стеркобилина</w:t>
      </w:r>
      <w:proofErr w:type="spellEnd"/>
      <w:r w:rsidRPr="00F75112">
        <w:rPr>
          <w:sz w:val="28"/>
          <w:szCs w:val="28"/>
        </w:rPr>
        <w:t xml:space="preserve"> уменьшается при гепати</w:t>
      </w:r>
      <w:r w:rsidR="003205D5">
        <w:rPr>
          <w:sz w:val="28"/>
          <w:szCs w:val="28"/>
        </w:rPr>
        <w:t>тах, холангитах; увеличивается -</w:t>
      </w:r>
      <w:r w:rsidRPr="00F75112">
        <w:rPr>
          <w:sz w:val="28"/>
          <w:szCs w:val="28"/>
        </w:rPr>
        <w:t xml:space="preserve"> при гемолитических анемиях. 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75112">
        <w:rPr>
          <w:i/>
          <w:sz w:val="28"/>
          <w:szCs w:val="28"/>
        </w:rPr>
        <w:t>Мышечные волокна.</w:t>
      </w:r>
      <w:r w:rsidRPr="00F75112">
        <w:rPr>
          <w:sz w:val="28"/>
          <w:szCs w:val="28"/>
        </w:rPr>
        <w:t xml:space="preserve"> Обнаруживают при недостаточности желудочного пищеварения, нарушении процессов всасывания в кишечнике, недостаточности секреции поджелудочной железы.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75112">
        <w:rPr>
          <w:i/>
          <w:sz w:val="28"/>
          <w:szCs w:val="28"/>
        </w:rPr>
        <w:t>Нейтральный жир.</w:t>
      </w:r>
      <w:r w:rsidRPr="00F75112">
        <w:rPr>
          <w:sz w:val="28"/>
          <w:szCs w:val="28"/>
        </w:rPr>
        <w:t xml:space="preserve"> Обнаруживают при недостаточности секреции поджелудочной железы. 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 xml:space="preserve">Жирные кислоты и мыла. </w:t>
      </w:r>
      <w:r w:rsidRPr="00F75112">
        <w:rPr>
          <w:sz w:val="28"/>
          <w:szCs w:val="28"/>
        </w:rPr>
        <w:t xml:space="preserve">Обнаруживают при недостаточности переваривания в тонкой кишке, недостаточной секреции поджелудочной железы, ускоренной эвакуации из толстой кишки, бродильной диспепсии. 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 xml:space="preserve">Крахмал. </w:t>
      </w:r>
      <w:r w:rsidRPr="00F75112">
        <w:rPr>
          <w:sz w:val="28"/>
          <w:szCs w:val="28"/>
        </w:rPr>
        <w:t>Определяют при нарушении секреции поджелудочной железы, бродильной диспепсии, ускоренной эвакуации из толстой кишки, недостаточности желудочного пищеварения.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75112">
        <w:rPr>
          <w:i/>
          <w:sz w:val="28"/>
          <w:szCs w:val="28"/>
        </w:rPr>
        <w:t>Йодофильная</w:t>
      </w:r>
      <w:proofErr w:type="spellEnd"/>
      <w:r w:rsidRPr="00F75112">
        <w:rPr>
          <w:i/>
          <w:sz w:val="28"/>
          <w:szCs w:val="28"/>
        </w:rPr>
        <w:t xml:space="preserve"> флора. </w:t>
      </w:r>
      <w:r w:rsidRPr="00F75112">
        <w:rPr>
          <w:sz w:val="28"/>
          <w:szCs w:val="28"/>
        </w:rPr>
        <w:t xml:space="preserve">Выявляется при недостаточности переваривания в </w:t>
      </w:r>
      <w:r w:rsidRPr="00F75112">
        <w:rPr>
          <w:sz w:val="28"/>
          <w:szCs w:val="28"/>
        </w:rPr>
        <w:lastRenderedPageBreak/>
        <w:t xml:space="preserve">тонкой кишке, нарушении секреции поджелудочной железы, бродильной диспепсии. 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75112">
        <w:rPr>
          <w:i/>
          <w:sz w:val="28"/>
          <w:szCs w:val="28"/>
        </w:rPr>
        <w:t>Переваримая</w:t>
      </w:r>
      <w:proofErr w:type="spellEnd"/>
      <w:r w:rsidRPr="00F75112">
        <w:rPr>
          <w:i/>
          <w:sz w:val="28"/>
          <w:szCs w:val="28"/>
        </w:rPr>
        <w:t xml:space="preserve"> клетчатка. </w:t>
      </w:r>
      <w:r w:rsidRPr="00F75112">
        <w:rPr>
          <w:sz w:val="28"/>
          <w:szCs w:val="28"/>
        </w:rPr>
        <w:t>Обнаруживается при недостаточности желудочного пищеварения и переваривания в тонкой кишке, недостаточной секреции поджелудочной железы, бродильной и гнилостной диспепсии.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 xml:space="preserve">Слизь. </w:t>
      </w:r>
      <w:r w:rsidRPr="00F75112">
        <w:rPr>
          <w:sz w:val="28"/>
          <w:szCs w:val="28"/>
        </w:rPr>
        <w:t>Выявляют при колитах с запорами, повышенной секреторной функции толстой кишки, бродильной и гнилостной диспепсии.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75112">
        <w:rPr>
          <w:i/>
          <w:sz w:val="28"/>
          <w:szCs w:val="28"/>
        </w:rPr>
        <w:t>Эритроциты.</w:t>
      </w:r>
      <w:r w:rsidRPr="00F75112">
        <w:rPr>
          <w:sz w:val="28"/>
          <w:szCs w:val="28"/>
        </w:rPr>
        <w:t xml:space="preserve"> Обнаруживают при колитах с изъязвлением, дизентерии, полипах, трещине прямой кишки, язвенной болезни желудка и двенадцатиперстной кишки, злокачественных заболеваниях кишечника.  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 xml:space="preserve">Лейкоциты. </w:t>
      </w:r>
      <w:r w:rsidRPr="00F75112">
        <w:rPr>
          <w:sz w:val="28"/>
          <w:szCs w:val="28"/>
        </w:rPr>
        <w:t xml:space="preserve">Обнаруживают при колитах с изъязвлением. </w:t>
      </w:r>
    </w:p>
    <w:p w:rsidR="00A561D1" w:rsidRPr="001068C0" w:rsidRDefault="003205D5" w:rsidP="001068C0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Фекальный </w:t>
      </w:r>
      <w:proofErr w:type="spellStart"/>
      <w:r>
        <w:rPr>
          <w:i/>
          <w:sz w:val="28"/>
          <w:szCs w:val="28"/>
        </w:rPr>
        <w:t>кальпротектин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фК</w:t>
      </w:r>
      <w:proofErr w:type="spellEnd"/>
      <w:r>
        <w:rPr>
          <w:i/>
          <w:sz w:val="28"/>
          <w:szCs w:val="28"/>
        </w:rPr>
        <w:t>) -</w:t>
      </w:r>
      <w:r w:rsidR="00A561D1" w:rsidRPr="00F75112">
        <w:rPr>
          <w:i/>
          <w:sz w:val="28"/>
          <w:szCs w:val="28"/>
        </w:rPr>
        <w:t xml:space="preserve"> маркер воспалительного и </w:t>
      </w:r>
      <w:proofErr w:type="spellStart"/>
      <w:r w:rsidR="00A561D1" w:rsidRPr="00F75112">
        <w:rPr>
          <w:i/>
          <w:sz w:val="28"/>
          <w:szCs w:val="28"/>
        </w:rPr>
        <w:t>аутоимунного</w:t>
      </w:r>
      <w:proofErr w:type="spellEnd"/>
      <w:r w:rsidR="00A561D1" w:rsidRPr="00F75112">
        <w:rPr>
          <w:i/>
          <w:sz w:val="28"/>
          <w:szCs w:val="28"/>
        </w:rPr>
        <w:t xml:space="preserve"> заболевания кише</w:t>
      </w:r>
      <w:r w:rsidR="001068C0">
        <w:rPr>
          <w:i/>
          <w:sz w:val="28"/>
          <w:szCs w:val="28"/>
        </w:rPr>
        <w:t xml:space="preserve">чника. </w:t>
      </w:r>
      <w:r w:rsidR="00A561D1" w:rsidRPr="00F75112">
        <w:rPr>
          <w:sz w:val="28"/>
          <w:szCs w:val="28"/>
        </w:rPr>
        <w:t>Показатель более 60 мг/кг позволяет утверждать, что в кишечнике идет воспалительный процесс.</w:t>
      </w:r>
    </w:p>
    <w:p w:rsidR="00A561D1" w:rsidRPr="00F75112" w:rsidRDefault="00A561D1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Лабораторный тест на наличие углеводов в кале</w:t>
      </w:r>
      <w:r w:rsidR="0056132A" w:rsidRPr="00F75112">
        <w:rPr>
          <w:i/>
          <w:sz w:val="28"/>
          <w:szCs w:val="28"/>
        </w:rPr>
        <w:t xml:space="preserve">. </w:t>
      </w:r>
      <w:r w:rsidRPr="00F75112">
        <w:rPr>
          <w:sz w:val="28"/>
          <w:szCs w:val="28"/>
        </w:rPr>
        <w:t>Уровень содержания угле</w:t>
      </w:r>
      <w:r w:rsidR="003205D5">
        <w:rPr>
          <w:sz w:val="28"/>
          <w:szCs w:val="28"/>
        </w:rPr>
        <w:t>водов в кале, достигающий 0,3-</w:t>
      </w:r>
      <w:r w:rsidRPr="00F75112">
        <w:rPr>
          <w:sz w:val="28"/>
          <w:szCs w:val="28"/>
        </w:rPr>
        <w:t>0,5%, говорит о незначительных нарушениях процесса всасывания лактозы в кишечнике, свыше 1,0% - о существенной степени нарушения.</w:t>
      </w:r>
    </w:p>
    <w:p w:rsidR="0056132A" w:rsidRPr="00F75112" w:rsidRDefault="0056132A" w:rsidP="00AD5099">
      <w:pPr>
        <w:spacing w:line="360" w:lineRule="auto"/>
        <w:ind w:left="357" w:firstLine="709"/>
        <w:jc w:val="center"/>
        <w:outlineLvl w:val="0"/>
        <w:rPr>
          <w:b/>
          <w:sz w:val="28"/>
          <w:szCs w:val="28"/>
        </w:rPr>
      </w:pPr>
    </w:p>
    <w:p w:rsidR="00BA5A2E" w:rsidRPr="00F75112" w:rsidRDefault="0056132A" w:rsidP="00AD5099">
      <w:pPr>
        <w:spacing w:line="360" w:lineRule="auto"/>
        <w:ind w:left="357" w:firstLine="709"/>
        <w:jc w:val="center"/>
        <w:outlineLvl w:val="0"/>
        <w:rPr>
          <w:b/>
          <w:sz w:val="28"/>
          <w:szCs w:val="28"/>
        </w:rPr>
      </w:pPr>
      <w:bookmarkStart w:id="23" w:name="_Toc152664896"/>
      <w:r w:rsidRPr="00F75112">
        <w:rPr>
          <w:b/>
          <w:sz w:val="28"/>
          <w:szCs w:val="28"/>
        </w:rPr>
        <w:t>2.8. Изменения ликвора</w:t>
      </w:r>
      <w:bookmarkEnd w:id="23"/>
    </w:p>
    <w:p w:rsidR="0056132A" w:rsidRPr="00F75112" w:rsidRDefault="0056132A" w:rsidP="0056132A">
      <w:pPr>
        <w:spacing w:line="360" w:lineRule="auto"/>
        <w:ind w:left="360" w:firstLine="709"/>
        <w:jc w:val="center"/>
        <w:rPr>
          <w:b/>
          <w:sz w:val="28"/>
          <w:szCs w:val="28"/>
        </w:rPr>
      </w:pPr>
    </w:p>
    <w:p w:rsidR="00BA5A2E" w:rsidRPr="00F75112" w:rsidRDefault="00BA5A2E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Исследование ликвора имеет важное диагностическое значение при заболеваниях центральной нервной системы (ЦНС) и мозговых оболочек, таких как энцефалиты (воспаление вещества головного мозга), менингиты (воспаление мягких мозговых оболочек), опухолях, травмах и некоторых видов внутричерепных кровоизлияний у новорожденных.</w:t>
      </w:r>
    </w:p>
    <w:p w:rsidR="00BA5A2E" w:rsidRPr="00F75112" w:rsidRDefault="00BA5A2E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Изменение физико-химических свойств ликвора</w:t>
      </w:r>
      <w:r w:rsidR="0056132A" w:rsidRPr="00F75112">
        <w:rPr>
          <w:i/>
          <w:sz w:val="28"/>
          <w:szCs w:val="28"/>
        </w:rPr>
        <w:t xml:space="preserve">. </w:t>
      </w:r>
      <w:r w:rsidRPr="00F75112">
        <w:rPr>
          <w:i/>
          <w:sz w:val="28"/>
          <w:szCs w:val="28"/>
        </w:rPr>
        <w:t xml:space="preserve">Изменение окраски ликвора. </w:t>
      </w:r>
      <w:r w:rsidRPr="00F75112">
        <w:rPr>
          <w:sz w:val="28"/>
          <w:szCs w:val="28"/>
        </w:rPr>
        <w:t xml:space="preserve"> </w:t>
      </w:r>
    </w:p>
    <w:p w:rsidR="001068C0" w:rsidRPr="001068C0" w:rsidRDefault="001068C0" w:rsidP="001068C0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1068C0">
        <w:rPr>
          <w:i/>
          <w:sz w:val="28"/>
          <w:szCs w:val="28"/>
        </w:rPr>
        <w:t>Ксантохромная</w:t>
      </w:r>
      <w:proofErr w:type="spellEnd"/>
      <w:r w:rsidRPr="001068C0">
        <w:rPr>
          <w:i/>
          <w:sz w:val="28"/>
          <w:szCs w:val="28"/>
        </w:rPr>
        <w:t xml:space="preserve"> окраска ликвора </w:t>
      </w:r>
      <w:r w:rsidRPr="001068C0">
        <w:rPr>
          <w:sz w:val="28"/>
          <w:szCs w:val="28"/>
        </w:rPr>
        <w:t>(желтая, желто-серая, желт</w:t>
      </w:r>
      <w:r>
        <w:rPr>
          <w:sz w:val="28"/>
          <w:szCs w:val="28"/>
        </w:rPr>
        <w:t>о-бурая) появляется при желтухе,</w:t>
      </w:r>
      <w:r w:rsidRPr="001068C0">
        <w:rPr>
          <w:sz w:val="28"/>
          <w:szCs w:val="28"/>
        </w:rPr>
        <w:t xml:space="preserve"> опухолях мозга, богатых сосудами и близко </w:t>
      </w:r>
      <w:r w:rsidRPr="001068C0">
        <w:rPr>
          <w:sz w:val="28"/>
          <w:szCs w:val="28"/>
        </w:rPr>
        <w:lastRenderedPageBreak/>
        <w:t>расположе</w:t>
      </w:r>
      <w:r>
        <w:rPr>
          <w:sz w:val="28"/>
          <w:szCs w:val="28"/>
        </w:rPr>
        <w:t xml:space="preserve">нных к </w:t>
      </w:r>
      <w:proofErr w:type="spellStart"/>
      <w:r>
        <w:rPr>
          <w:sz w:val="28"/>
          <w:szCs w:val="28"/>
        </w:rPr>
        <w:t>ликворному</w:t>
      </w:r>
      <w:proofErr w:type="spellEnd"/>
      <w:r>
        <w:rPr>
          <w:sz w:val="28"/>
          <w:szCs w:val="28"/>
        </w:rPr>
        <w:t xml:space="preserve"> пространству, </w:t>
      </w:r>
      <w:r w:rsidRPr="001068C0">
        <w:rPr>
          <w:sz w:val="28"/>
          <w:szCs w:val="28"/>
        </w:rPr>
        <w:t>кистах. У новорожденных такая окраска носит физиологический характер.</w:t>
      </w:r>
    </w:p>
    <w:p w:rsidR="00BA5A2E" w:rsidRPr="00F75112" w:rsidRDefault="00BA5A2E" w:rsidP="0056132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75112">
        <w:rPr>
          <w:i/>
          <w:sz w:val="28"/>
          <w:szCs w:val="28"/>
        </w:rPr>
        <w:t>Ксантохромная</w:t>
      </w:r>
      <w:proofErr w:type="spellEnd"/>
      <w:r w:rsidRPr="00F75112">
        <w:rPr>
          <w:i/>
          <w:sz w:val="28"/>
          <w:szCs w:val="28"/>
        </w:rPr>
        <w:t xml:space="preserve"> окраска </w:t>
      </w:r>
      <w:r w:rsidRPr="00F75112">
        <w:rPr>
          <w:sz w:val="28"/>
          <w:szCs w:val="28"/>
        </w:rPr>
        <w:t xml:space="preserve">представляет собой изменение цвета СМЖ на желтый, оранжевый или розовый цвет, которое чаще </w:t>
      </w:r>
      <w:proofErr w:type="spellStart"/>
      <w:r w:rsidRPr="00F75112">
        <w:rPr>
          <w:sz w:val="28"/>
          <w:szCs w:val="28"/>
        </w:rPr>
        <w:t>вызвается</w:t>
      </w:r>
      <w:proofErr w:type="spellEnd"/>
      <w:r w:rsidRPr="00F75112">
        <w:rPr>
          <w:sz w:val="28"/>
          <w:szCs w:val="28"/>
        </w:rPr>
        <w:t xml:space="preserve"> лизисом эритроцитов, приводящим к распаду гемоглобина на оксигемоглобин, метгемоглобин и билирубин. Обесцвечивание начинается после нахождения эритроцитов в СМЖ в течение примерно 2 часов и сохраняется в течение 2–4 недель. </w:t>
      </w:r>
      <w:proofErr w:type="spellStart"/>
      <w:r w:rsidRPr="00F75112">
        <w:rPr>
          <w:sz w:val="28"/>
          <w:szCs w:val="28"/>
        </w:rPr>
        <w:t>Ксантохромия</w:t>
      </w:r>
      <w:proofErr w:type="spellEnd"/>
      <w:r w:rsidRPr="00F75112">
        <w:rPr>
          <w:sz w:val="28"/>
          <w:szCs w:val="28"/>
        </w:rPr>
        <w:t xml:space="preserve"> присутствует у более чем 90% пациентов в течение 12 ч после начала субарахноидального кровоизлияния и у пациентов с уровнем билирубина в сыворотке от 171 до 256,5 </w:t>
      </w:r>
      <w:proofErr w:type="spellStart"/>
      <w:r w:rsidRPr="00F75112">
        <w:rPr>
          <w:sz w:val="28"/>
          <w:szCs w:val="28"/>
        </w:rPr>
        <w:t>мкмоль</w:t>
      </w:r>
      <w:proofErr w:type="spellEnd"/>
      <w:r w:rsidRPr="00F75112">
        <w:rPr>
          <w:sz w:val="28"/>
          <w:szCs w:val="28"/>
        </w:rPr>
        <w:t xml:space="preserve">/л. СМЖ новорожденных часто бывает </w:t>
      </w:r>
      <w:proofErr w:type="spellStart"/>
      <w:r w:rsidRPr="00F75112">
        <w:rPr>
          <w:sz w:val="28"/>
          <w:szCs w:val="28"/>
        </w:rPr>
        <w:t>ксантохромной</w:t>
      </w:r>
      <w:proofErr w:type="spellEnd"/>
      <w:r w:rsidRPr="00F75112">
        <w:rPr>
          <w:sz w:val="28"/>
          <w:szCs w:val="28"/>
        </w:rPr>
        <w:t xml:space="preserve"> вследствие повышения уровня билирубина и альбумина в крови.</w:t>
      </w:r>
    </w:p>
    <w:p w:rsidR="00BA5A2E" w:rsidRPr="00F75112" w:rsidRDefault="00BA5A2E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 xml:space="preserve">Красный цвет </w:t>
      </w:r>
      <w:r w:rsidRPr="00F75112">
        <w:rPr>
          <w:sz w:val="28"/>
          <w:szCs w:val="28"/>
        </w:rPr>
        <w:t xml:space="preserve">придает ликвору неизмененная кровь, которая может появиться в результате травмы, кровоизлияния, а также в момент выполнения спинномозговой пункции (так называемая, «проводная» кровь). При внутричерепных геморрагиях важное диагностическое значение имеет не только присутствие эритроцитов в ликворе, но и нарастание их при повторном исследовании. </w:t>
      </w:r>
    </w:p>
    <w:p w:rsidR="00BA5A2E" w:rsidRPr="00F75112" w:rsidRDefault="00BA5A2E" w:rsidP="0056132A">
      <w:pPr>
        <w:spacing w:line="360" w:lineRule="auto"/>
        <w:ind w:firstLine="709"/>
        <w:jc w:val="both"/>
        <w:rPr>
          <w:sz w:val="28"/>
          <w:szCs w:val="28"/>
        </w:rPr>
      </w:pPr>
      <w:r w:rsidRPr="003205D5">
        <w:rPr>
          <w:i/>
          <w:sz w:val="28"/>
          <w:szCs w:val="28"/>
        </w:rPr>
        <w:t xml:space="preserve"> Изменение прозрачности ликвора</w:t>
      </w:r>
      <w:r w:rsidRPr="00F75112">
        <w:rPr>
          <w:b/>
          <w:i/>
          <w:sz w:val="28"/>
          <w:szCs w:val="28"/>
        </w:rPr>
        <w:t xml:space="preserve"> </w:t>
      </w:r>
      <w:r w:rsidRPr="00F75112">
        <w:rPr>
          <w:sz w:val="28"/>
          <w:szCs w:val="28"/>
        </w:rPr>
        <w:t>отмечается при гнойных менингитах, полиомиелите, туберкулезных и серозных менингитах. Ликвор становится мутным при наличии в нём всего лишь 200 лейкоцитов в 1 мм</w:t>
      </w:r>
      <w:r w:rsidRPr="00F75112">
        <w:rPr>
          <w:sz w:val="28"/>
          <w:szCs w:val="28"/>
          <w:vertAlign w:val="superscript"/>
        </w:rPr>
        <w:t>3</w:t>
      </w:r>
      <w:r w:rsidRPr="00F75112">
        <w:rPr>
          <w:sz w:val="28"/>
          <w:szCs w:val="28"/>
        </w:rPr>
        <w:t xml:space="preserve"> или 400 эритроцитов в 1 мм</w:t>
      </w:r>
      <w:r w:rsidRPr="00F75112">
        <w:rPr>
          <w:sz w:val="28"/>
          <w:szCs w:val="28"/>
          <w:vertAlign w:val="superscript"/>
        </w:rPr>
        <w:t>3</w:t>
      </w:r>
      <w:r w:rsidRPr="00F75112">
        <w:rPr>
          <w:sz w:val="28"/>
          <w:szCs w:val="28"/>
        </w:rPr>
        <w:t>.</w:t>
      </w:r>
    </w:p>
    <w:p w:rsidR="00BA5A2E" w:rsidRPr="00F75112" w:rsidRDefault="00BA5A2E" w:rsidP="00386452">
      <w:pPr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Увеличение белка в СМЖ может быть при туберкулезном, гнойном, серозном менингитах, нарушении гемодинамики, после операций на мозге, при опухоли мозга, полиомиелите, травме головного мозга с субарахноидальным кровоизлиянием, нефрите с уремией. Изменения количества белка представлены в таблице</w:t>
      </w:r>
      <w:r w:rsidR="0056132A" w:rsidRPr="00F75112">
        <w:rPr>
          <w:sz w:val="28"/>
          <w:szCs w:val="28"/>
        </w:rPr>
        <w:t xml:space="preserve"> 37.</w:t>
      </w:r>
    </w:p>
    <w:p w:rsidR="00BA5A2E" w:rsidRPr="00F75112" w:rsidRDefault="00BA5A2E" w:rsidP="0056132A">
      <w:pPr>
        <w:spacing w:line="360" w:lineRule="auto"/>
        <w:ind w:left="7068" w:firstLine="709"/>
        <w:jc w:val="both"/>
        <w:rPr>
          <w:sz w:val="28"/>
          <w:szCs w:val="28"/>
        </w:rPr>
      </w:pPr>
      <w:r w:rsidRPr="00F75112">
        <w:rPr>
          <w:sz w:val="28"/>
          <w:szCs w:val="28"/>
        </w:rPr>
        <w:t>Таблица</w:t>
      </w:r>
      <w:r w:rsidR="0056132A" w:rsidRPr="00F75112">
        <w:rPr>
          <w:sz w:val="28"/>
          <w:szCs w:val="28"/>
        </w:rPr>
        <w:t xml:space="preserve"> 37</w:t>
      </w:r>
      <w:r w:rsidRPr="00F75112">
        <w:rPr>
          <w:sz w:val="28"/>
          <w:szCs w:val="28"/>
        </w:rPr>
        <w:t xml:space="preserve"> </w:t>
      </w:r>
    </w:p>
    <w:p w:rsidR="00BA5A2E" w:rsidRPr="00275A11" w:rsidRDefault="00BA5A2E" w:rsidP="0056132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75A11">
        <w:rPr>
          <w:b/>
          <w:sz w:val="28"/>
          <w:szCs w:val="28"/>
        </w:rPr>
        <w:t>Изменение количества белка в спинномозговой жидкости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BA5A2E" w:rsidRPr="00275A11" w:rsidTr="0056132A">
        <w:tc>
          <w:tcPr>
            <w:tcW w:w="3823" w:type="dxa"/>
          </w:tcPr>
          <w:p w:rsidR="00BA5A2E" w:rsidRPr="00275A11" w:rsidRDefault="00BA5A2E" w:rsidP="003205D5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75A11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5522" w:type="dxa"/>
          </w:tcPr>
          <w:p w:rsidR="00BA5A2E" w:rsidRPr="00275A11" w:rsidRDefault="00BA5A2E" w:rsidP="003205D5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75A11">
              <w:rPr>
                <w:b/>
                <w:sz w:val="24"/>
                <w:szCs w:val="24"/>
              </w:rPr>
              <w:t>Патология</w:t>
            </w:r>
          </w:p>
        </w:tc>
      </w:tr>
      <w:tr w:rsidR="00BA5A2E" w:rsidRPr="00F75112" w:rsidTr="0056132A">
        <w:tc>
          <w:tcPr>
            <w:tcW w:w="3823" w:type="dxa"/>
          </w:tcPr>
          <w:p w:rsidR="00BA5A2E" w:rsidRPr="00275A11" w:rsidRDefault="00BA5A2E" w:rsidP="00FA6FFE">
            <w:pPr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lastRenderedPageBreak/>
              <w:t>По степени нарастания</w:t>
            </w:r>
          </w:p>
        </w:tc>
        <w:tc>
          <w:tcPr>
            <w:tcW w:w="5522" w:type="dxa"/>
          </w:tcPr>
          <w:p w:rsidR="00BA5A2E" w:rsidRPr="00275A11" w:rsidRDefault="00BA5A2E" w:rsidP="00FA6FFE">
            <w:pPr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Серозный менингит, туберкулезный менингит, гнойный менингит, компрессия спинного мозга</w:t>
            </w:r>
          </w:p>
        </w:tc>
      </w:tr>
      <w:tr w:rsidR="00BA5A2E" w:rsidRPr="00F75112" w:rsidTr="0056132A">
        <w:tc>
          <w:tcPr>
            <w:tcW w:w="3823" w:type="dxa"/>
          </w:tcPr>
          <w:p w:rsidR="00BA5A2E" w:rsidRPr="00275A11" w:rsidRDefault="00BA5A2E" w:rsidP="00FA6FFE">
            <w:pPr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Клеточно-белковая диссоциация</w:t>
            </w:r>
          </w:p>
        </w:tc>
        <w:tc>
          <w:tcPr>
            <w:tcW w:w="5522" w:type="dxa"/>
          </w:tcPr>
          <w:p w:rsidR="00BA5A2E" w:rsidRPr="00275A11" w:rsidRDefault="00BA5A2E" w:rsidP="00FA6FFE">
            <w:pPr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Менингит, энцефалит, полиомиелит</w:t>
            </w:r>
          </w:p>
        </w:tc>
      </w:tr>
      <w:tr w:rsidR="00BA5A2E" w:rsidRPr="00F75112" w:rsidTr="0056132A">
        <w:tc>
          <w:tcPr>
            <w:tcW w:w="3823" w:type="dxa"/>
          </w:tcPr>
          <w:p w:rsidR="00BA5A2E" w:rsidRPr="00275A11" w:rsidRDefault="00BA5A2E" w:rsidP="00FA6FFE">
            <w:pPr>
              <w:rPr>
                <w:sz w:val="24"/>
                <w:szCs w:val="24"/>
              </w:rPr>
            </w:pPr>
            <w:proofErr w:type="spellStart"/>
            <w:r w:rsidRPr="00275A11">
              <w:rPr>
                <w:sz w:val="24"/>
                <w:szCs w:val="24"/>
              </w:rPr>
              <w:t>Белково</w:t>
            </w:r>
            <w:proofErr w:type="spellEnd"/>
            <w:r w:rsidRPr="00275A11">
              <w:rPr>
                <w:sz w:val="24"/>
                <w:szCs w:val="24"/>
              </w:rPr>
              <w:t>-клеточная диссоциация</w:t>
            </w:r>
          </w:p>
        </w:tc>
        <w:tc>
          <w:tcPr>
            <w:tcW w:w="5522" w:type="dxa"/>
          </w:tcPr>
          <w:p w:rsidR="00BA5A2E" w:rsidRPr="00275A11" w:rsidRDefault="00BA5A2E" w:rsidP="00FA6FFE">
            <w:pPr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Опухоли головного и спинного мозга, абсцесс мозга</w:t>
            </w:r>
          </w:p>
        </w:tc>
      </w:tr>
    </w:tbl>
    <w:p w:rsidR="00BA5A2E" w:rsidRPr="00F75112" w:rsidRDefault="00BA5A2E" w:rsidP="0056132A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F75112">
        <w:rPr>
          <w:bCs/>
          <w:i/>
          <w:sz w:val="28"/>
          <w:szCs w:val="28"/>
        </w:rPr>
        <w:t>Плеоцитоз</w:t>
      </w:r>
      <w:r w:rsidRPr="00F75112">
        <w:rPr>
          <w:i/>
          <w:sz w:val="28"/>
          <w:szCs w:val="28"/>
        </w:rPr>
        <w:t>.</w:t>
      </w:r>
      <w:r w:rsidRPr="00F75112">
        <w:rPr>
          <w:sz w:val="28"/>
          <w:szCs w:val="28"/>
        </w:rPr>
        <w:t xml:space="preserve"> Увеличение клеточного состава СМЖ наблюдается при инфекционных заболеваниях. В раннем возрасте при возникновении гнойного менингита </w:t>
      </w:r>
      <w:proofErr w:type="spellStart"/>
      <w:r w:rsidRPr="00F75112">
        <w:rPr>
          <w:sz w:val="28"/>
          <w:szCs w:val="28"/>
        </w:rPr>
        <w:t>цитоз</w:t>
      </w:r>
      <w:proofErr w:type="spellEnd"/>
      <w:r w:rsidRPr="00F75112">
        <w:rPr>
          <w:sz w:val="28"/>
          <w:szCs w:val="28"/>
        </w:rPr>
        <w:t xml:space="preserve"> может достигать нескольких тысяч в 1 </w:t>
      </w:r>
      <w:proofErr w:type="spellStart"/>
      <w:r w:rsidRPr="00F75112">
        <w:rPr>
          <w:sz w:val="28"/>
          <w:szCs w:val="28"/>
        </w:rPr>
        <w:t>мкл</w:t>
      </w:r>
      <w:proofErr w:type="spellEnd"/>
      <w:r w:rsidRPr="00F75112">
        <w:rPr>
          <w:sz w:val="28"/>
          <w:szCs w:val="28"/>
        </w:rPr>
        <w:t xml:space="preserve"> или не поддаваться подсчету (клетки покрывают все поле зрения). У 87% младенцев при менингитах количество лейкоцитов выше 330 в 1 </w:t>
      </w:r>
      <w:proofErr w:type="spellStart"/>
      <w:r w:rsidRPr="00F75112">
        <w:rPr>
          <w:sz w:val="28"/>
          <w:szCs w:val="28"/>
        </w:rPr>
        <w:t>мкл</w:t>
      </w:r>
      <w:proofErr w:type="spellEnd"/>
      <w:r w:rsidRPr="00F75112">
        <w:rPr>
          <w:sz w:val="28"/>
          <w:szCs w:val="28"/>
        </w:rPr>
        <w:t xml:space="preserve"> (&gt;1000 в 1 мм</w:t>
      </w:r>
      <w:r w:rsidRPr="00F75112">
        <w:rPr>
          <w:sz w:val="28"/>
          <w:szCs w:val="28"/>
          <w:vertAlign w:val="superscript"/>
        </w:rPr>
        <w:t>3</w:t>
      </w:r>
      <w:r w:rsidR="003205D5">
        <w:rPr>
          <w:sz w:val="28"/>
          <w:szCs w:val="28"/>
        </w:rPr>
        <w:t>), а у 99% -</w:t>
      </w:r>
      <w:r w:rsidRPr="00F75112">
        <w:rPr>
          <w:sz w:val="28"/>
          <w:szCs w:val="28"/>
        </w:rPr>
        <w:t xml:space="preserve"> больше 30 в 1 </w:t>
      </w:r>
      <w:proofErr w:type="spellStart"/>
      <w:r w:rsidRPr="00F75112">
        <w:rPr>
          <w:sz w:val="28"/>
          <w:szCs w:val="28"/>
        </w:rPr>
        <w:t>мкл</w:t>
      </w:r>
      <w:proofErr w:type="spellEnd"/>
      <w:r w:rsidRPr="00F75112">
        <w:rPr>
          <w:sz w:val="28"/>
          <w:szCs w:val="28"/>
        </w:rPr>
        <w:t xml:space="preserve"> (&gt;100 в 1 мм</w:t>
      </w:r>
      <w:r w:rsidRPr="00F75112">
        <w:rPr>
          <w:sz w:val="28"/>
          <w:szCs w:val="28"/>
          <w:vertAlign w:val="superscript"/>
        </w:rPr>
        <w:t>3</w:t>
      </w:r>
      <w:r w:rsidRPr="00F75112">
        <w:rPr>
          <w:sz w:val="28"/>
          <w:szCs w:val="28"/>
        </w:rPr>
        <w:t xml:space="preserve">). Уровень лейкоцитов менее 30 в 1 </w:t>
      </w:r>
      <w:proofErr w:type="spellStart"/>
      <w:r w:rsidRPr="00F75112">
        <w:rPr>
          <w:sz w:val="28"/>
          <w:szCs w:val="28"/>
        </w:rPr>
        <w:t>мкл</w:t>
      </w:r>
      <w:proofErr w:type="spellEnd"/>
      <w:r w:rsidRPr="00F75112">
        <w:rPr>
          <w:sz w:val="28"/>
          <w:szCs w:val="28"/>
        </w:rPr>
        <w:t xml:space="preserve"> (&lt;100 в 1 мм</w:t>
      </w:r>
      <w:r w:rsidRPr="00F75112">
        <w:rPr>
          <w:sz w:val="28"/>
          <w:szCs w:val="28"/>
          <w:vertAlign w:val="superscript"/>
        </w:rPr>
        <w:t>3</w:t>
      </w:r>
      <w:r w:rsidRPr="00F75112">
        <w:rPr>
          <w:sz w:val="28"/>
          <w:szCs w:val="28"/>
        </w:rPr>
        <w:t>) чаще встречается у пациентов с вирусным менинги</w:t>
      </w:r>
      <w:r w:rsidR="00275A11">
        <w:rPr>
          <w:sz w:val="28"/>
          <w:szCs w:val="28"/>
        </w:rPr>
        <w:t>том</w:t>
      </w:r>
      <w:r w:rsidRPr="00F75112">
        <w:rPr>
          <w:sz w:val="28"/>
          <w:szCs w:val="28"/>
        </w:rPr>
        <w:t xml:space="preserve">. В острый период бактериального менингита преобладают </w:t>
      </w:r>
      <w:proofErr w:type="spellStart"/>
      <w:r w:rsidRPr="00F75112">
        <w:rPr>
          <w:sz w:val="28"/>
          <w:szCs w:val="28"/>
        </w:rPr>
        <w:t>полиморфноядерные</w:t>
      </w:r>
      <w:proofErr w:type="spellEnd"/>
      <w:r w:rsidRPr="00F75112">
        <w:rPr>
          <w:sz w:val="28"/>
          <w:szCs w:val="28"/>
        </w:rPr>
        <w:t xml:space="preserve"> лейкоциты, в стадию выздоровления – лимфоциты. При вирусных менингитах и </w:t>
      </w:r>
      <w:proofErr w:type="spellStart"/>
      <w:r w:rsidRPr="00F75112">
        <w:rPr>
          <w:sz w:val="28"/>
          <w:szCs w:val="28"/>
        </w:rPr>
        <w:t>менингоэнцефалитах</w:t>
      </w:r>
      <w:proofErr w:type="spellEnd"/>
      <w:r w:rsidRPr="00F75112">
        <w:rPr>
          <w:sz w:val="28"/>
          <w:szCs w:val="28"/>
        </w:rPr>
        <w:t xml:space="preserve"> отмечается плеоцитоз с преобладанием лимфоцитов. При менингитах, вызванных вирусом </w:t>
      </w:r>
      <w:proofErr w:type="spellStart"/>
      <w:r w:rsidRPr="00F75112">
        <w:rPr>
          <w:sz w:val="28"/>
          <w:szCs w:val="28"/>
        </w:rPr>
        <w:t>Коксаки</w:t>
      </w:r>
      <w:proofErr w:type="spellEnd"/>
      <w:r w:rsidRPr="00F75112">
        <w:rPr>
          <w:sz w:val="28"/>
          <w:szCs w:val="28"/>
        </w:rPr>
        <w:t xml:space="preserve">, паротита, </w:t>
      </w:r>
      <w:proofErr w:type="spellStart"/>
      <w:r w:rsidRPr="00F75112">
        <w:rPr>
          <w:sz w:val="28"/>
          <w:szCs w:val="28"/>
        </w:rPr>
        <w:t>цитоз</w:t>
      </w:r>
      <w:proofErr w:type="spellEnd"/>
      <w:r w:rsidRPr="00F75112">
        <w:rPr>
          <w:sz w:val="28"/>
          <w:szCs w:val="28"/>
        </w:rPr>
        <w:t xml:space="preserve"> может достигать нескольких тысяч. </w:t>
      </w:r>
      <w:r w:rsidR="0056132A" w:rsidRPr="00F75112">
        <w:rPr>
          <w:sz w:val="28"/>
          <w:szCs w:val="28"/>
        </w:rPr>
        <w:t xml:space="preserve">       </w:t>
      </w:r>
      <w:r w:rsidRPr="00F75112">
        <w:rPr>
          <w:sz w:val="28"/>
          <w:szCs w:val="28"/>
        </w:rPr>
        <w:t xml:space="preserve">Для полиомиелита характерен вначале небольшой </w:t>
      </w:r>
      <w:proofErr w:type="spellStart"/>
      <w:r w:rsidRPr="00F75112">
        <w:rPr>
          <w:sz w:val="28"/>
          <w:szCs w:val="28"/>
        </w:rPr>
        <w:t>цитоз</w:t>
      </w:r>
      <w:proofErr w:type="spellEnd"/>
      <w:r w:rsidRPr="00F75112">
        <w:rPr>
          <w:sz w:val="28"/>
          <w:szCs w:val="28"/>
        </w:rPr>
        <w:t xml:space="preserve"> (100–300 клеток в 1 мм</w:t>
      </w:r>
      <w:r w:rsidRPr="00F75112">
        <w:rPr>
          <w:sz w:val="28"/>
          <w:szCs w:val="28"/>
          <w:vertAlign w:val="superscript"/>
        </w:rPr>
        <w:t>3</w:t>
      </w:r>
      <w:r w:rsidRPr="00F75112">
        <w:rPr>
          <w:sz w:val="28"/>
          <w:szCs w:val="28"/>
        </w:rPr>
        <w:t xml:space="preserve">) при нормальном содержании белка. Затем количество клеток уменьшается, а концентрация белка нарастает. При таких детских инфекциях как грипп, пневмония, острые респираторные заболевания, отмечаются явления </w:t>
      </w:r>
      <w:proofErr w:type="spellStart"/>
      <w:r w:rsidRPr="00F75112">
        <w:rPr>
          <w:sz w:val="28"/>
          <w:szCs w:val="28"/>
        </w:rPr>
        <w:t>менингизма</w:t>
      </w:r>
      <w:proofErr w:type="spellEnd"/>
      <w:r w:rsidRPr="00F75112">
        <w:rPr>
          <w:sz w:val="28"/>
          <w:szCs w:val="28"/>
        </w:rPr>
        <w:t xml:space="preserve"> с незначительным увеличением лимфоцитов. Варианты плеоцитоза при различных заболеваниях представлены в таблице</w:t>
      </w:r>
      <w:r w:rsidR="0056132A" w:rsidRPr="00F75112">
        <w:rPr>
          <w:sz w:val="28"/>
          <w:szCs w:val="28"/>
        </w:rPr>
        <w:t xml:space="preserve"> 38.</w:t>
      </w:r>
    </w:p>
    <w:p w:rsidR="00BA5A2E" w:rsidRPr="00F75112" w:rsidRDefault="00BA5A2E" w:rsidP="00386452">
      <w:pPr>
        <w:widowControl/>
        <w:shd w:val="clear" w:color="auto" w:fill="FFFFFF"/>
        <w:autoSpaceDE/>
        <w:autoSpaceDN/>
        <w:adjustRightInd/>
        <w:spacing w:line="360" w:lineRule="auto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 xml:space="preserve">Таблица </w:t>
      </w:r>
      <w:r w:rsidR="0056132A" w:rsidRPr="00F75112">
        <w:rPr>
          <w:sz w:val="28"/>
          <w:szCs w:val="28"/>
        </w:rPr>
        <w:t>38</w:t>
      </w:r>
    </w:p>
    <w:p w:rsidR="00BA5A2E" w:rsidRPr="00275A11" w:rsidRDefault="00BA5A2E" w:rsidP="00386452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75A11">
        <w:rPr>
          <w:b/>
          <w:sz w:val="28"/>
          <w:szCs w:val="28"/>
        </w:rPr>
        <w:t>Плеоцитоз в спинномозговой жидкости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BA5A2E" w:rsidRPr="00275A11" w:rsidTr="00386452">
        <w:tc>
          <w:tcPr>
            <w:tcW w:w="3652" w:type="dxa"/>
          </w:tcPr>
          <w:p w:rsidR="00BA5A2E" w:rsidRPr="00275A11" w:rsidRDefault="00BA5A2E" w:rsidP="003205D5">
            <w:pPr>
              <w:widowControl/>
              <w:autoSpaceDE/>
              <w:autoSpaceDN/>
              <w:adjustRightInd/>
              <w:spacing w:after="150"/>
              <w:jc w:val="center"/>
              <w:rPr>
                <w:b/>
                <w:sz w:val="24"/>
                <w:szCs w:val="24"/>
              </w:rPr>
            </w:pPr>
            <w:r w:rsidRPr="00275A11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5919" w:type="dxa"/>
          </w:tcPr>
          <w:p w:rsidR="00BA5A2E" w:rsidRPr="00275A11" w:rsidRDefault="00BA5A2E" w:rsidP="003205D5">
            <w:pPr>
              <w:widowControl/>
              <w:autoSpaceDE/>
              <w:autoSpaceDN/>
              <w:adjustRightInd/>
              <w:spacing w:after="150"/>
              <w:jc w:val="center"/>
              <w:rPr>
                <w:b/>
                <w:sz w:val="24"/>
                <w:szCs w:val="24"/>
              </w:rPr>
            </w:pPr>
            <w:r w:rsidRPr="00275A11">
              <w:rPr>
                <w:b/>
                <w:sz w:val="24"/>
                <w:szCs w:val="24"/>
              </w:rPr>
              <w:t>Патология</w:t>
            </w:r>
          </w:p>
        </w:tc>
      </w:tr>
      <w:tr w:rsidR="00BA5A2E" w:rsidRPr="00F75112" w:rsidTr="00386452">
        <w:tc>
          <w:tcPr>
            <w:tcW w:w="3652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Плеоцитоз массивный</w:t>
            </w:r>
          </w:p>
        </w:tc>
        <w:tc>
          <w:tcPr>
            <w:tcW w:w="5919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Гнойный менингит, абсцесс головного мозга</w:t>
            </w:r>
          </w:p>
        </w:tc>
      </w:tr>
      <w:tr w:rsidR="00BA5A2E" w:rsidRPr="00F75112" w:rsidTr="00386452">
        <w:tc>
          <w:tcPr>
            <w:tcW w:w="3652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Плеоцитоз незначительный</w:t>
            </w:r>
          </w:p>
        </w:tc>
        <w:tc>
          <w:tcPr>
            <w:tcW w:w="5919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Энцефалит, сифилис, арахноидит, опухоль, травма, рассеянный склероз</w:t>
            </w:r>
          </w:p>
        </w:tc>
      </w:tr>
      <w:tr w:rsidR="00BA5A2E" w:rsidRPr="00F75112" w:rsidTr="00386452">
        <w:tc>
          <w:tcPr>
            <w:tcW w:w="3652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proofErr w:type="spellStart"/>
            <w:r w:rsidRPr="00275A11">
              <w:rPr>
                <w:sz w:val="24"/>
                <w:szCs w:val="24"/>
              </w:rPr>
              <w:t>Лимфоцитарный</w:t>
            </w:r>
            <w:proofErr w:type="spellEnd"/>
            <w:r w:rsidRPr="00275A11">
              <w:rPr>
                <w:sz w:val="24"/>
                <w:szCs w:val="24"/>
              </w:rPr>
              <w:t xml:space="preserve"> плеоцитоз</w:t>
            </w:r>
          </w:p>
        </w:tc>
        <w:tc>
          <w:tcPr>
            <w:tcW w:w="5919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 xml:space="preserve">Туберкулезный менингит, </w:t>
            </w:r>
            <w:proofErr w:type="spellStart"/>
            <w:r w:rsidRPr="00275A11">
              <w:rPr>
                <w:sz w:val="24"/>
                <w:szCs w:val="24"/>
              </w:rPr>
              <w:t>цистицеркозный</w:t>
            </w:r>
            <w:proofErr w:type="spellEnd"/>
            <w:r w:rsidRPr="00275A11">
              <w:rPr>
                <w:sz w:val="24"/>
                <w:szCs w:val="24"/>
              </w:rPr>
              <w:t xml:space="preserve"> арахноидит</w:t>
            </w:r>
          </w:p>
        </w:tc>
      </w:tr>
      <w:tr w:rsidR="00BA5A2E" w:rsidRPr="00F75112" w:rsidTr="00386452">
        <w:tc>
          <w:tcPr>
            <w:tcW w:w="3652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Нейтрофильный плеоцитоз</w:t>
            </w:r>
          </w:p>
        </w:tc>
        <w:tc>
          <w:tcPr>
            <w:tcW w:w="5919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 xml:space="preserve">Гнойный менингит, прорыв абсцесса в </w:t>
            </w:r>
            <w:proofErr w:type="spellStart"/>
            <w:r w:rsidRPr="00275A11">
              <w:rPr>
                <w:sz w:val="24"/>
                <w:szCs w:val="24"/>
              </w:rPr>
              <w:t>ликворные</w:t>
            </w:r>
            <w:proofErr w:type="spellEnd"/>
            <w:r w:rsidRPr="00275A11">
              <w:rPr>
                <w:sz w:val="24"/>
                <w:szCs w:val="24"/>
              </w:rPr>
              <w:t xml:space="preserve"> пространства</w:t>
            </w:r>
          </w:p>
        </w:tc>
      </w:tr>
      <w:tr w:rsidR="00BA5A2E" w:rsidRPr="00F75112" w:rsidTr="00386452">
        <w:trPr>
          <w:trHeight w:val="623"/>
        </w:trPr>
        <w:tc>
          <w:tcPr>
            <w:tcW w:w="3652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Увеличение эозинофилов</w:t>
            </w:r>
          </w:p>
        </w:tc>
        <w:tc>
          <w:tcPr>
            <w:tcW w:w="5919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Субарахноидальные кровоизлияния, туберкулез, сифилис, опухоли, цистицеркоз головного мозга</w:t>
            </w:r>
          </w:p>
        </w:tc>
      </w:tr>
      <w:tr w:rsidR="00BA5A2E" w:rsidRPr="00F75112" w:rsidTr="00386452">
        <w:trPr>
          <w:trHeight w:val="463"/>
        </w:trPr>
        <w:tc>
          <w:tcPr>
            <w:tcW w:w="3652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lastRenderedPageBreak/>
              <w:t>Увеличение плазматических клеток</w:t>
            </w:r>
          </w:p>
        </w:tc>
        <w:tc>
          <w:tcPr>
            <w:tcW w:w="5919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Энцефалит, туберкулезный менингит</w:t>
            </w:r>
          </w:p>
        </w:tc>
      </w:tr>
      <w:tr w:rsidR="00BA5A2E" w:rsidRPr="00F75112" w:rsidTr="00386452">
        <w:tc>
          <w:tcPr>
            <w:tcW w:w="3652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Увеличение макрофагов</w:t>
            </w:r>
          </w:p>
        </w:tc>
        <w:tc>
          <w:tcPr>
            <w:tcW w:w="5919" w:type="dxa"/>
          </w:tcPr>
          <w:p w:rsidR="00BA5A2E" w:rsidRPr="00275A11" w:rsidRDefault="00BA5A2E" w:rsidP="00275A11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После кровотечения, воспалительный процесс</w:t>
            </w:r>
          </w:p>
        </w:tc>
      </w:tr>
      <w:tr w:rsidR="00BA5A2E" w:rsidRPr="00F75112" w:rsidTr="00386452">
        <w:tc>
          <w:tcPr>
            <w:tcW w:w="3652" w:type="dxa"/>
          </w:tcPr>
          <w:p w:rsidR="00BA5A2E" w:rsidRPr="00275A11" w:rsidRDefault="00BA5A2E" w:rsidP="00275A11">
            <w:pPr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Увеличение эпителия</w:t>
            </w:r>
          </w:p>
        </w:tc>
        <w:tc>
          <w:tcPr>
            <w:tcW w:w="5919" w:type="dxa"/>
          </w:tcPr>
          <w:p w:rsidR="00BA5A2E" w:rsidRPr="00275A11" w:rsidRDefault="00BA5A2E" w:rsidP="00275A11">
            <w:pPr>
              <w:rPr>
                <w:sz w:val="24"/>
                <w:szCs w:val="24"/>
              </w:rPr>
            </w:pPr>
            <w:r w:rsidRPr="00275A11">
              <w:rPr>
                <w:sz w:val="24"/>
                <w:szCs w:val="24"/>
              </w:rPr>
              <w:t>Злокачественные новообразования</w:t>
            </w:r>
          </w:p>
        </w:tc>
      </w:tr>
    </w:tbl>
    <w:p w:rsidR="00BA5A2E" w:rsidRPr="00F75112" w:rsidRDefault="00BA5A2E" w:rsidP="00BA5A2E">
      <w:pPr>
        <w:widowControl/>
        <w:shd w:val="clear" w:color="auto" w:fill="FFFFFF"/>
        <w:autoSpaceDE/>
        <w:autoSpaceDN/>
        <w:adjustRightInd/>
        <w:spacing w:after="150" w:line="360" w:lineRule="auto"/>
        <w:ind w:firstLine="709"/>
        <w:jc w:val="both"/>
        <w:rPr>
          <w:sz w:val="28"/>
          <w:szCs w:val="28"/>
        </w:rPr>
      </w:pPr>
      <w:r w:rsidRPr="00F75112">
        <w:rPr>
          <w:bCs/>
          <w:i/>
          <w:sz w:val="28"/>
          <w:szCs w:val="28"/>
        </w:rPr>
        <w:t>Снижение содержания глюкозы в СМЖ</w:t>
      </w:r>
      <w:r w:rsidRPr="00F75112">
        <w:rPr>
          <w:sz w:val="28"/>
          <w:szCs w:val="28"/>
        </w:rPr>
        <w:t> и соотношение глюкоза в СМЖ/глюкоза в крови &lt;0,6 (60%), наряду с повышенным количеством лейкоцитов и уровня белка, являются индикаторами инфекционного поражения ЦНС. Другие причины изменения количества глюкозы представлены в таблице</w:t>
      </w:r>
      <w:r w:rsidR="0056132A" w:rsidRPr="00F75112">
        <w:rPr>
          <w:sz w:val="28"/>
          <w:szCs w:val="28"/>
        </w:rPr>
        <w:t xml:space="preserve"> 39</w:t>
      </w:r>
      <w:r w:rsidR="003205D5">
        <w:rPr>
          <w:sz w:val="28"/>
          <w:szCs w:val="28"/>
        </w:rPr>
        <w:t>.</w:t>
      </w:r>
    </w:p>
    <w:p w:rsidR="00BA5A2E" w:rsidRPr="00F75112" w:rsidRDefault="00304C34" w:rsidP="00BA5A2E">
      <w:pPr>
        <w:widowControl/>
        <w:shd w:val="clear" w:color="auto" w:fill="FFFFFF"/>
        <w:autoSpaceDE/>
        <w:autoSpaceDN/>
        <w:adjustRightInd/>
        <w:spacing w:after="150" w:line="360" w:lineRule="auto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Таблица 39</w:t>
      </w:r>
    </w:p>
    <w:p w:rsidR="00BA5A2E" w:rsidRPr="00FA6FFE" w:rsidRDefault="00BA5A2E" w:rsidP="00BA5A2E">
      <w:pPr>
        <w:widowControl/>
        <w:shd w:val="clear" w:color="auto" w:fill="FFFFFF"/>
        <w:autoSpaceDE/>
        <w:autoSpaceDN/>
        <w:adjustRightInd/>
        <w:spacing w:after="150" w:line="360" w:lineRule="auto"/>
        <w:jc w:val="center"/>
        <w:rPr>
          <w:b/>
          <w:sz w:val="28"/>
          <w:szCs w:val="28"/>
        </w:rPr>
      </w:pPr>
      <w:r w:rsidRPr="00FA6FFE">
        <w:rPr>
          <w:b/>
          <w:sz w:val="28"/>
          <w:szCs w:val="28"/>
        </w:rPr>
        <w:t>Изменения количества глюкозы в спинномозговой жидкости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5A2E" w:rsidRPr="00FA6FFE" w:rsidTr="00FA6FFE">
        <w:trPr>
          <w:trHeight w:val="384"/>
        </w:trPr>
        <w:tc>
          <w:tcPr>
            <w:tcW w:w="4785" w:type="dxa"/>
          </w:tcPr>
          <w:p w:rsidR="00BA5A2E" w:rsidRPr="00FA6FFE" w:rsidRDefault="00BA5A2E" w:rsidP="00BA5A2E">
            <w:pPr>
              <w:widowControl/>
              <w:autoSpaceDE/>
              <w:autoSpaceDN/>
              <w:adjustRightInd/>
              <w:spacing w:after="150" w:line="360" w:lineRule="auto"/>
              <w:jc w:val="center"/>
              <w:rPr>
                <w:b/>
                <w:sz w:val="24"/>
                <w:szCs w:val="24"/>
              </w:rPr>
            </w:pPr>
            <w:r w:rsidRPr="00FA6FFE">
              <w:rPr>
                <w:b/>
                <w:sz w:val="24"/>
                <w:szCs w:val="24"/>
              </w:rPr>
              <w:t>Увеличение</w:t>
            </w:r>
          </w:p>
        </w:tc>
        <w:tc>
          <w:tcPr>
            <w:tcW w:w="4786" w:type="dxa"/>
          </w:tcPr>
          <w:p w:rsidR="00BA5A2E" w:rsidRPr="00FA6FFE" w:rsidRDefault="00BA5A2E" w:rsidP="00BA5A2E">
            <w:pPr>
              <w:widowControl/>
              <w:autoSpaceDE/>
              <w:autoSpaceDN/>
              <w:adjustRightInd/>
              <w:spacing w:after="150" w:line="360" w:lineRule="auto"/>
              <w:jc w:val="center"/>
              <w:rPr>
                <w:b/>
                <w:sz w:val="24"/>
                <w:szCs w:val="24"/>
              </w:rPr>
            </w:pPr>
            <w:r w:rsidRPr="00FA6FFE">
              <w:rPr>
                <w:b/>
                <w:sz w:val="24"/>
                <w:szCs w:val="24"/>
              </w:rPr>
              <w:t>Снижение</w:t>
            </w:r>
          </w:p>
        </w:tc>
      </w:tr>
      <w:tr w:rsidR="00BA5A2E" w:rsidRPr="00F75112" w:rsidTr="00FA6FFE">
        <w:trPr>
          <w:trHeight w:val="945"/>
        </w:trPr>
        <w:tc>
          <w:tcPr>
            <w:tcW w:w="4785" w:type="dxa"/>
          </w:tcPr>
          <w:p w:rsidR="00BA5A2E" w:rsidRPr="00FA6FFE" w:rsidRDefault="00BA5A2E" w:rsidP="00304C34">
            <w:pPr>
              <w:widowControl/>
              <w:autoSpaceDE/>
              <w:autoSpaceDN/>
              <w:adjustRightInd/>
              <w:spacing w:after="150"/>
              <w:jc w:val="center"/>
              <w:rPr>
                <w:sz w:val="24"/>
                <w:szCs w:val="24"/>
              </w:rPr>
            </w:pPr>
            <w:r w:rsidRPr="00FA6FFE">
              <w:rPr>
                <w:sz w:val="24"/>
                <w:szCs w:val="24"/>
              </w:rPr>
              <w:t>Полиомиелит, энцефалит, сахарный диабет, опухоли, иногда: тетания, столбняк</w:t>
            </w:r>
          </w:p>
        </w:tc>
        <w:tc>
          <w:tcPr>
            <w:tcW w:w="4786" w:type="dxa"/>
          </w:tcPr>
          <w:p w:rsidR="00BA5A2E" w:rsidRPr="00FA6FFE" w:rsidRDefault="00BA5A2E" w:rsidP="00304C34">
            <w:pPr>
              <w:widowControl/>
              <w:autoSpaceDE/>
              <w:autoSpaceDN/>
              <w:adjustRightInd/>
              <w:spacing w:after="150"/>
              <w:jc w:val="center"/>
              <w:rPr>
                <w:sz w:val="24"/>
                <w:szCs w:val="24"/>
              </w:rPr>
            </w:pPr>
            <w:r w:rsidRPr="00FA6FFE">
              <w:rPr>
                <w:sz w:val="24"/>
                <w:szCs w:val="24"/>
              </w:rPr>
              <w:t>Туберкулезный, стрептококковый и менингококковый менингиты, мозговые кровоизлияния</w:t>
            </w:r>
          </w:p>
        </w:tc>
      </w:tr>
    </w:tbl>
    <w:p w:rsidR="00BA5A2E" w:rsidRPr="00F75112" w:rsidRDefault="00BA5A2E" w:rsidP="00BA5A2E">
      <w:pPr>
        <w:widowControl/>
        <w:shd w:val="clear" w:color="auto" w:fill="FFFFFF"/>
        <w:autoSpaceDE/>
        <w:autoSpaceDN/>
        <w:adjustRightInd/>
        <w:spacing w:after="150" w:line="360" w:lineRule="auto"/>
        <w:jc w:val="both"/>
        <w:rPr>
          <w:sz w:val="28"/>
          <w:szCs w:val="28"/>
        </w:rPr>
      </w:pPr>
    </w:p>
    <w:p w:rsidR="00BA5A2E" w:rsidRPr="00F75112" w:rsidRDefault="00BA5A2E" w:rsidP="00BA5A2E">
      <w:pPr>
        <w:widowControl/>
        <w:shd w:val="clear" w:color="auto" w:fill="FFFFFF"/>
        <w:autoSpaceDE/>
        <w:autoSpaceDN/>
        <w:adjustRightInd/>
        <w:spacing w:after="150" w:line="360" w:lineRule="auto"/>
        <w:jc w:val="both"/>
        <w:rPr>
          <w:sz w:val="28"/>
          <w:szCs w:val="28"/>
        </w:rPr>
      </w:pPr>
      <w:r w:rsidRPr="00F75112">
        <w:rPr>
          <w:i/>
          <w:sz w:val="28"/>
          <w:szCs w:val="28"/>
        </w:rPr>
        <w:t>Изменение содержания хлоридов в СМЖ</w:t>
      </w:r>
      <w:r w:rsidRPr="00F75112">
        <w:rPr>
          <w:sz w:val="28"/>
          <w:szCs w:val="28"/>
        </w:rPr>
        <w:t xml:space="preserve"> встречается как при инфекционной, так и при</w:t>
      </w:r>
      <w:r w:rsidR="00304C34" w:rsidRPr="00F75112">
        <w:rPr>
          <w:sz w:val="28"/>
          <w:szCs w:val="28"/>
        </w:rPr>
        <w:t xml:space="preserve"> другой патологии ЦНС (табл. 40</w:t>
      </w:r>
      <w:r w:rsidRPr="00F75112">
        <w:rPr>
          <w:sz w:val="28"/>
          <w:szCs w:val="28"/>
        </w:rPr>
        <w:t>).</w:t>
      </w:r>
    </w:p>
    <w:p w:rsidR="00BA5A2E" w:rsidRPr="00F75112" w:rsidRDefault="00304C34" w:rsidP="00BA5A2E">
      <w:pPr>
        <w:widowControl/>
        <w:shd w:val="clear" w:color="auto" w:fill="FFFFFF"/>
        <w:autoSpaceDE/>
        <w:autoSpaceDN/>
        <w:adjustRightInd/>
        <w:spacing w:after="150" w:line="360" w:lineRule="auto"/>
        <w:jc w:val="right"/>
        <w:rPr>
          <w:sz w:val="28"/>
          <w:szCs w:val="28"/>
        </w:rPr>
      </w:pPr>
      <w:r w:rsidRPr="00F75112">
        <w:rPr>
          <w:sz w:val="28"/>
          <w:szCs w:val="28"/>
        </w:rPr>
        <w:t>Таблица 40</w:t>
      </w:r>
    </w:p>
    <w:p w:rsidR="00BA5A2E" w:rsidRPr="00FA6FFE" w:rsidRDefault="00BA5A2E" w:rsidP="00BA5A2E">
      <w:pPr>
        <w:widowControl/>
        <w:shd w:val="clear" w:color="auto" w:fill="FFFFFF"/>
        <w:autoSpaceDE/>
        <w:autoSpaceDN/>
        <w:adjustRightInd/>
        <w:spacing w:after="150" w:line="360" w:lineRule="auto"/>
        <w:jc w:val="center"/>
        <w:rPr>
          <w:b/>
          <w:sz w:val="28"/>
          <w:szCs w:val="28"/>
        </w:rPr>
      </w:pPr>
      <w:r w:rsidRPr="00FA6FFE">
        <w:rPr>
          <w:b/>
          <w:sz w:val="28"/>
          <w:szCs w:val="28"/>
        </w:rPr>
        <w:t>Изменения количества хлоридов в спинномозговой жидкости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5A2E" w:rsidRPr="00FA6FFE" w:rsidTr="00CA33D8">
        <w:tc>
          <w:tcPr>
            <w:tcW w:w="4785" w:type="dxa"/>
          </w:tcPr>
          <w:p w:rsidR="00BA5A2E" w:rsidRPr="00FA6FFE" w:rsidRDefault="00BA5A2E" w:rsidP="00BA5A2E">
            <w:pPr>
              <w:widowControl/>
              <w:autoSpaceDE/>
              <w:autoSpaceDN/>
              <w:adjustRightInd/>
              <w:spacing w:after="150" w:line="360" w:lineRule="auto"/>
              <w:jc w:val="center"/>
              <w:rPr>
                <w:b/>
                <w:sz w:val="24"/>
                <w:szCs w:val="24"/>
              </w:rPr>
            </w:pPr>
            <w:r w:rsidRPr="00FA6FFE">
              <w:rPr>
                <w:b/>
                <w:sz w:val="24"/>
                <w:szCs w:val="24"/>
              </w:rPr>
              <w:t>Увеличение</w:t>
            </w:r>
          </w:p>
        </w:tc>
        <w:tc>
          <w:tcPr>
            <w:tcW w:w="4786" w:type="dxa"/>
          </w:tcPr>
          <w:p w:rsidR="00BA5A2E" w:rsidRPr="00FA6FFE" w:rsidRDefault="00BA5A2E" w:rsidP="00BA5A2E">
            <w:pPr>
              <w:widowControl/>
              <w:autoSpaceDE/>
              <w:autoSpaceDN/>
              <w:adjustRightInd/>
              <w:spacing w:after="150" w:line="360" w:lineRule="auto"/>
              <w:jc w:val="center"/>
              <w:rPr>
                <w:b/>
                <w:sz w:val="24"/>
                <w:szCs w:val="24"/>
              </w:rPr>
            </w:pPr>
            <w:r w:rsidRPr="00FA6FFE">
              <w:rPr>
                <w:b/>
                <w:sz w:val="24"/>
                <w:szCs w:val="24"/>
              </w:rPr>
              <w:t>Снижение</w:t>
            </w:r>
          </w:p>
        </w:tc>
      </w:tr>
      <w:tr w:rsidR="00BA5A2E" w:rsidRPr="00F75112" w:rsidTr="00CA33D8">
        <w:tc>
          <w:tcPr>
            <w:tcW w:w="4785" w:type="dxa"/>
          </w:tcPr>
          <w:p w:rsidR="00BA5A2E" w:rsidRPr="00FA6FFE" w:rsidRDefault="00BA5A2E" w:rsidP="00304C34">
            <w:pPr>
              <w:widowControl/>
              <w:autoSpaceDE/>
              <w:autoSpaceDN/>
              <w:adjustRightInd/>
              <w:spacing w:after="150"/>
              <w:jc w:val="center"/>
              <w:rPr>
                <w:sz w:val="24"/>
                <w:szCs w:val="24"/>
              </w:rPr>
            </w:pPr>
            <w:r w:rsidRPr="00FA6FFE">
              <w:rPr>
                <w:sz w:val="24"/>
                <w:szCs w:val="24"/>
              </w:rPr>
              <w:t>Энцефалиты, опухоли мозга, абсцесс, эхинококкоз, рассеянный склероз, нефрит</w:t>
            </w:r>
          </w:p>
        </w:tc>
        <w:tc>
          <w:tcPr>
            <w:tcW w:w="4786" w:type="dxa"/>
          </w:tcPr>
          <w:p w:rsidR="00BA5A2E" w:rsidRPr="00FA6FFE" w:rsidRDefault="00BA5A2E" w:rsidP="00304C34">
            <w:pPr>
              <w:widowControl/>
              <w:autoSpaceDE/>
              <w:autoSpaceDN/>
              <w:adjustRightInd/>
              <w:spacing w:after="150"/>
              <w:jc w:val="center"/>
              <w:rPr>
                <w:sz w:val="24"/>
                <w:szCs w:val="24"/>
              </w:rPr>
            </w:pPr>
            <w:r w:rsidRPr="00FA6FFE">
              <w:rPr>
                <w:sz w:val="24"/>
                <w:szCs w:val="24"/>
              </w:rPr>
              <w:t xml:space="preserve">Менингит, опухоли мозга, все состояния с </w:t>
            </w:r>
            <w:proofErr w:type="spellStart"/>
            <w:r w:rsidRPr="00FA6FFE">
              <w:rPr>
                <w:sz w:val="24"/>
                <w:szCs w:val="24"/>
              </w:rPr>
              <w:t>гипохлоремией</w:t>
            </w:r>
            <w:proofErr w:type="spellEnd"/>
          </w:p>
        </w:tc>
      </w:tr>
    </w:tbl>
    <w:p w:rsidR="00241701" w:rsidRDefault="00241701" w:rsidP="00A561D1">
      <w:pPr>
        <w:spacing w:line="360" w:lineRule="auto"/>
        <w:jc w:val="both"/>
        <w:rPr>
          <w:sz w:val="28"/>
          <w:szCs w:val="28"/>
        </w:rPr>
      </w:pPr>
    </w:p>
    <w:p w:rsidR="00530CE8" w:rsidRDefault="00530CE8" w:rsidP="00A561D1">
      <w:pPr>
        <w:spacing w:line="360" w:lineRule="auto"/>
        <w:jc w:val="both"/>
        <w:rPr>
          <w:sz w:val="28"/>
          <w:szCs w:val="28"/>
        </w:rPr>
      </w:pPr>
    </w:p>
    <w:p w:rsidR="00530CE8" w:rsidRDefault="00530CE8" w:rsidP="00A561D1">
      <w:pPr>
        <w:spacing w:line="360" w:lineRule="auto"/>
        <w:jc w:val="both"/>
        <w:rPr>
          <w:sz w:val="28"/>
          <w:szCs w:val="28"/>
        </w:rPr>
      </w:pPr>
    </w:p>
    <w:p w:rsidR="00530CE8" w:rsidRDefault="00530CE8" w:rsidP="00A561D1">
      <w:pPr>
        <w:spacing w:line="360" w:lineRule="auto"/>
        <w:jc w:val="both"/>
        <w:rPr>
          <w:sz w:val="28"/>
          <w:szCs w:val="28"/>
        </w:rPr>
      </w:pPr>
    </w:p>
    <w:p w:rsidR="00530CE8" w:rsidRDefault="00530CE8" w:rsidP="00A561D1">
      <w:pPr>
        <w:spacing w:line="360" w:lineRule="auto"/>
        <w:jc w:val="both"/>
        <w:rPr>
          <w:sz w:val="28"/>
          <w:szCs w:val="28"/>
        </w:rPr>
      </w:pPr>
    </w:p>
    <w:p w:rsidR="00530CE8" w:rsidRDefault="00530CE8" w:rsidP="00A561D1">
      <w:pPr>
        <w:spacing w:line="360" w:lineRule="auto"/>
        <w:jc w:val="both"/>
        <w:rPr>
          <w:sz w:val="28"/>
          <w:szCs w:val="28"/>
        </w:rPr>
      </w:pPr>
    </w:p>
    <w:p w:rsidR="00530CE8" w:rsidRDefault="00530CE8" w:rsidP="00A561D1">
      <w:pPr>
        <w:spacing w:line="360" w:lineRule="auto"/>
        <w:jc w:val="both"/>
        <w:rPr>
          <w:sz w:val="28"/>
          <w:szCs w:val="28"/>
        </w:rPr>
      </w:pPr>
    </w:p>
    <w:p w:rsidR="00241701" w:rsidRDefault="00241701" w:rsidP="00E67614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24" w:name="_Toc152664897"/>
      <w:r w:rsidRPr="00607FC5">
        <w:rPr>
          <w:b/>
          <w:sz w:val="28"/>
          <w:szCs w:val="28"/>
        </w:rPr>
        <w:lastRenderedPageBreak/>
        <w:t>ТЕСТОВЫЕ ЗАДАНИЯ</w:t>
      </w:r>
      <w:bookmarkEnd w:id="24"/>
    </w:p>
    <w:p w:rsidR="00607FC5" w:rsidRPr="00607FC5" w:rsidRDefault="00607FC5" w:rsidP="00607FC5">
      <w:pPr>
        <w:spacing w:line="360" w:lineRule="auto"/>
        <w:jc w:val="center"/>
        <w:rPr>
          <w:sz w:val="28"/>
          <w:szCs w:val="28"/>
        </w:rPr>
      </w:pPr>
      <w:r w:rsidRPr="00607FC5">
        <w:rPr>
          <w:sz w:val="28"/>
          <w:szCs w:val="28"/>
        </w:rPr>
        <w:t>Выберите один правильный ответ</w:t>
      </w:r>
    </w:p>
    <w:p w:rsidR="00241701" w:rsidRDefault="00607FC5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КРЕАТОРЕЯ ПО РЕЗУЛЬТАТАМ КОПРОСКОПИИ УСТАНАВЛИВАЕТСЯ ПРИ ВЫЯВЛЕНИИ В ФЕКАЛИЯХ</w:t>
      </w:r>
    </w:p>
    <w:p w:rsidR="00AF2144" w:rsidRDefault="00607FC5" w:rsidP="00607FC5">
      <w:pPr>
        <w:pStyle w:val="ac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мышечных волокон</w:t>
      </w:r>
    </w:p>
    <w:p w:rsidR="00AF2144" w:rsidRDefault="00607FC5" w:rsidP="00607FC5">
      <w:pPr>
        <w:pStyle w:val="ac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нейтрального жира</w:t>
      </w:r>
    </w:p>
    <w:p w:rsidR="00AF2144" w:rsidRDefault="00607FC5" w:rsidP="00607FC5">
      <w:pPr>
        <w:pStyle w:val="ac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зерен крахмала</w:t>
      </w:r>
    </w:p>
    <w:p w:rsidR="00AF2144" w:rsidRDefault="00607FC5" w:rsidP="00607FC5">
      <w:pPr>
        <w:pStyle w:val="ac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билирубина</w:t>
      </w:r>
    </w:p>
    <w:p w:rsidR="00AF2144" w:rsidRPr="00607FC5" w:rsidRDefault="00607FC5" w:rsidP="00607FC5">
      <w:pPr>
        <w:pStyle w:val="ac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примеси крови</w:t>
      </w:r>
    </w:p>
    <w:p w:rsidR="00AF2144" w:rsidRDefault="00AF2144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БАКТЕРИОГРАММЕ ФЕКАЛИЙ ЗДОРОВОГО РЕБЕНКА ПЕРВОГО ГОДА ЖИЗНИ ПРЕОБЛАДАЮЩЕЙ МИКРОФЛОРОЙ ЯВЛЯЕТСЯ</w:t>
      </w:r>
    </w:p>
    <w:p w:rsidR="00AF2144" w:rsidRDefault="00AF2144" w:rsidP="00607FC5">
      <w:pPr>
        <w:pStyle w:val="ac"/>
        <w:numPr>
          <w:ilvl w:val="0"/>
          <w:numId w:val="33"/>
        </w:numPr>
        <w:spacing w:line="360" w:lineRule="auto"/>
        <w:ind w:left="0"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лактобактерии</w:t>
      </w:r>
      <w:proofErr w:type="spellEnd"/>
    </w:p>
    <w:p w:rsidR="00AF2144" w:rsidRDefault="00AF2144" w:rsidP="00607FC5">
      <w:pPr>
        <w:pStyle w:val="ac"/>
        <w:numPr>
          <w:ilvl w:val="0"/>
          <w:numId w:val="33"/>
        </w:numPr>
        <w:spacing w:line="360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кишечная палочка</w:t>
      </w:r>
    </w:p>
    <w:p w:rsidR="00AF2144" w:rsidRDefault="00AF2144" w:rsidP="00607FC5">
      <w:pPr>
        <w:pStyle w:val="ac"/>
        <w:numPr>
          <w:ilvl w:val="0"/>
          <w:numId w:val="33"/>
        </w:numPr>
        <w:spacing w:line="360" w:lineRule="auto"/>
        <w:ind w:left="0"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бифидумбактерии</w:t>
      </w:r>
      <w:proofErr w:type="spellEnd"/>
    </w:p>
    <w:p w:rsidR="00AF2144" w:rsidRDefault="00AF2144" w:rsidP="00607FC5">
      <w:pPr>
        <w:pStyle w:val="ac"/>
        <w:numPr>
          <w:ilvl w:val="0"/>
          <w:numId w:val="33"/>
        </w:numPr>
        <w:spacing w:line="360" w:lineRule="auto"/>
        <w:ind w:left="0"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энтеробактерии</w:t>
      </w:r>
      <w:proofErr w:type="spellEnd"/>
    </w:p>
    <w:p w:rsidR="00607FC5" w:rsidRPr="00607FC5" w:rsidRDefault="00AF2144" w:rsidP="00607FC5">
      <w:pPr>
        <w:pStyle w:val="ac"/>
        <w:numPr>
          <w:ilvl w:val="0"/>
          <w:numId w:val="33"/>
        </w:numPr>
        <w:spacing w:line="360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клебсиелла</w:t>
      </w:r>
    </w:p>
    <w:p w:rsidR="00AF2144" w:rsidRDefault="00AF2144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pH</w:t>
      </w:r>
      <w:r w:rsidRPr="00AF2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ЖЕЛУДОЧНОГО СОКА ПРИ ПРОВЕДЕНИИ </w:t>
      </w:r>
      <w:r>
        <w:rPr>
          <w:sz w:val="28"/>
          <w:szCs w:val="28"/>
          <w:lang w:val="en-US"/>
        </w:rPr>
        <w:t>pH</w:t>
      </w:r>
      <w:r>
        <w:rPr>
          <w:sz w:val="28"/>
          <w:szCs w:val="28"/>
        </w:rPr>
        <w:t>-МЕТРИИ ЖЕЛУДКА СОСТАВЛЯЕТ</w:t>
      </w:r>
    </w:p>
    <w:p w:rsidR="00AF2144" w:rsidRDefault="00AF2144" w:rsidP="00607FC5">
      <w:pPr>
        <w:pStyle w:val="ac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7,5 - 6,5</w:t>
      </w:r>
    </w:p>
    <w:p w:rsidR="00AF2144" w:rsidRDefault="00AF2144" w:rsidP="00607FC5">
      <w:pPr>
        <w:pStyle w:val="ac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5,5 - 4,5</w:t>
      </w:r>
    </w:p>
    <w:p w:rsidR="00AF2144" w:rsidRDefault="00AF2144" w:rsidP="00607FC5">
      <w:pPr>
        <w:pStyle w:val="ac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4,0 - 3,0</w:t>
      </w:r>
    </w:p>
    <w:p w:rsidR="00AF2144" w:rsidRDefault="00AF2144" w:rsidP="00607FC5">
      <w:pPr>
        <w:pStyle w:val="ac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2,5 - 1,5</w:t>
      </w:r>
    </w:p>
    <w:p w:rsidR="00AF2144" w:rsidRDefault="00AF2144" w:rsidP="00607FC5">
      <w:pPr>
        <w:pStyle w:val="ac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1,5 - 1,0</w:t>
      </w:r>
    </w:p>
    <w:p w:rsidR="00AF2144" w:rsidRDefault="00607FC5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СТЕАТОРЕЯ ПО РЕЗУЛЬТАТАМ КОПРОСКОПИИ УСТАНАВЛИВАЕТСЯ ПРИ ВЫЯВЛЕНИИ В ФЕКАЛИЯХ</w:t>
      </w:r>
    </w:p>
    <w:p w:rsidR="00BD3048" w:rsidRDefault="00607FC5" w:rsidP="00607FC5">
      <w:pPr>
        <w:pStyle w:val="ac"/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мышечных волокон</w:t>
      </w:r>
    </w:p>
    <w:p w:rsidR="00BD3048" w:rsidRDefault="00607FC5" w:rsidP="00607FC5">
      <w:pPr>
        <w:pStyle w:val="ac"/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нейтрального жира</w:t>
      </w:r>
    </w:p>
    <w:p w:rsidR="00BD3048" w:rsidRDefault="00607FC5" w:rsidP="00607FC5">
      <w:pPr>
        <w:pStyle w:val="ac"/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зерен крахмала</w:t>
      </w:r>
    </w:p>
    <w:p w:rsidR="00BD3048" w:rsidRDefault="00607FC5" w:rsidP="00607FC5">
      <w:pPr>
        <w:pStyle w:val="ac"/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билирубина</w:t>
      </w:r>
    </w:p>
    <w:p w:rsidR="00BD3048" w:rsidRDefault="00607FC5" w:rsidP="00607FC5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примеси крови</w:t>
      </w:r>
    </w:p>
    <w:p w:rsidR="00BD3048" w:rsidRDefault="00BD3048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ЖЕЛЕЗОДЕФИЦИТНАЯ АНЕМИЯ ХАРАКТЕРИЗУЕТСЯ СЛЕДУЮЩИМИ ЛАБОРАТОРНЫМИ ПОКАЗАТЕЛЯМИ</w:t>
      </w:r>
    </w:p>
    <w:p w:rsidR="00BD3048" w:rsidRDefault="00607FC5" w:rsidP="00607FC5">
      <w:pPr>
        <w:pStyle w:val="ac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5" w:name="_Hlk152660614"/>
      <w:proofErr w:type="spellStart"/>
      <w:r>
        <w:rPr>
          <w:sz w:val="28"/>
          <w:szCs w:val="28"/>
        </w:rPr>
        <w:t>микроцитарная</w:t>
      </w:r>
      <w:proofErr w:type="spellEnd"/>
      <w:r>
        <w:rPr>
          <w:sz w:val="28"/>
          <w:szCs w:val="28"/>
        </w:rPr>
        <w:t>, гипохромная, регенераторная</w:t>
      </w:r>
    </w:p>
    <w:p w:rsidR="00BD3048" w:rsidRDefault="00607FC5" w:rsidP="00607FC5">
      <w:pPr>
        <w:pStyle w:val="ac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макроцитарная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нормохромная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гипорегенераторная</w:t>
      </w:r>
      <w:proofErr w:type="spellEnd"/>
    </w:p>
    <w:p w:rsidR="00BD3048" w:rsidRDefault="00607FC5" w:rsidP="00607FC5">
      <w:pPr>
        <w:pStyle w:val="ac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6" w:name="_Hlk152660639"/>
      <w:bookmarkEnd w:id="25"/>
      <w:proofErr w:type="spellStart"/>
      <w:r>
        <w:rPr>
          <w:sz w:val="28"/>
          <w:szCs w:val="28"/>
        </w:rPr>
        <w:t>нормоцитарная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нормохромная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гиперрегенераторная</w:t>
      </w:r>
      <w:proofErr w:type="spellEnd"/>
    </w:p>
    <w:p w:rsidR="00BD3048" w:rsidRDefault="00607FC5" w:rsidP="00607FC5">
      <w:pPr>
        <w:pStyle w:val="ac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нормоцитарная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нормохромная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гипорегенераторная</w:t>
      </w:r>
      <w:proofErr w:type="spellEnd"/>
    </w:p>
    <w:p w:rsidR="00BD3048" w:rsidRDefault="00607FC5" w:rsidP="00607FC5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макроцитарная</w:t>
      </w:r>
      <w:proofErr w:type="spellEnd"/>
      <w:r>
        <w:rPr>
          <w:sz w:val="28"/>
          <w:szCs w:val="28"/>
        </w:rPr>
        <w:t>, гипохромная, регенераторная</w:t>
      </w:r>
      <w:bookmarkEnd w:id="26"/>
    </w:p>
    <w:p w:rsidR="00BD3048" w:rsidRDefault="00BD3048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В-12-ДЕФИЦИТНАЯ АНЕМИЯ </w:t>
      </w:r>
      <w:bookmarkStart w:id="27" w:name="_Hlk152660690"/>
      <w:r>
        <w:rPr>
          <w:sz w:val="28"/>
          <w:szCs w:val="28"/>
        </w:rPr>
        <w:t xml:space="preserve">ХАРАКТЕРИЗУЕТСЯ </w:t>
      </w:r>
      <w:r w:rsidR="00607FC5">
        <w:rPr>
          <w:sz w:val="28"/>
          <w:szCs w:val="28"/>
        </w:rPr>
        <w:t>СЛЕДУЮЩИМИ ЛАБОРАТОРНЫМИ ПОКАЗАТЕЛЯМИ</w:t>
      </w:r>
    </w:p>
    <w:p w:rsidR="00BD3048" w:rsidRDefault="00607FC5" w:rsidP="00607FC5">
      <w:pPr>
        <w:pStyle w:val="ac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микроцитарная</w:t>
      </w:r>
      <w:proofErr w:type="spellEnd"/>
      <w:r>
        <w:rPr>
          <w:sz w:val="28"/>
          <w:szCs w:val="28"/>
        </w:rPr>
        <w:t>, гипохромная, регенераторная</w:t>
      </w:r>
    </w:p>
    <w:p w:rsidR="00BD3048" w:rsidRDefault="00607FC5" w:rsidP="00607FC5">
      <w:pPr>
        <w:pStyle w:val="ac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макроцитарная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нормохромная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гипорегенераторная</w:t>
      </w:r>
      <w:proofErr w:type="spellEnd"/>
    </w:p>
    <w:p w:rsidR="00BD3048" w:rsidRPr="00BD3048" w:rsidRDefault="00607FC5" w:rsidP="00607FC5">
      <w:pPr>
        <w:pStyle w:val="ac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D3048">
        <w:rPr>
          <w:sz w:val="28"/>
          <w:szCs w:val="28"/>
        </w:rPr>
        <w:t>нормоцитарная</w:t>
      </w:r>
      <w:proofErr w:type="spellEnd"/>
      <w:r w:rsidRPr="00BD3048">
        <w:rPr>
          <w:sz w:val="28"/>
          <w:szCs w:val="28"/>
        </w:rPr>
        <w:t xml:space="preserve">, </w:t>
      </w:r>
      <w:proofErr w:type="spellStart"/>
      <w:r w:rsidRPr="00BD3048">
        <w:rPr>
          <w:sz w:val="28"/>
          <w:szCs w:val="28"/>
        </w:rPr>
        <w:t>нормохромная</w:t>
      </w:r>
      <w:proofErr w:type="spellEnd"/>
      <w:r w:rsidRPr="00BD3048">
        <w:rPr>
          <w:sz w:val="28"/>
          <w:szCs w:val="28"/>
        </w:rPr>
        <w:t xml:space="preserve">, </w:t>
      </w:r>
      <w:proofErr w:type="spellStart"/>
      <w:r w:rsidRPr="00BD3048">
        <w:rPr>
          <w:sz w:val="28"/>
          <w:szCs w:val="28"/>
        </w:rPr>
        <w:t>гиперрегенераторная</w:t>
      </w:r>
      <w:proofErr w:type="spellEnd"/>
    </w:p>
    <w:p w:rsidR="00BD3048" w:rsidRPr="00BD3048" w:rsidRDefault="00607FC5" w:rsidP="00607FC5">
      <w:pPr>
        <w:pStyle w:val="ac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D3048">
        <w:rPr>
          <w:sz w:val="28"/>
          <w:szCs w:val="28"/>
        </w:rPr>
        <w:t>нормоцитарная</w:t>
      </w:r>
      <w:proofErr w:type="spellEnd"/>
      <w:r w:rsidRPr="00BD3048">
        <w:rPr>
          <w:sz w:val="28"/>
          <w:szCs w:val="28"/>
        </w:rPr>
        <w:t xml:space="preserve">, </w:t>
      </w:r>
      <w:proofErr w:type="spellStart"/>
      <w:r w:rsidRPr="00BD3048">
        <w:rPr>
          <w:sz w:val="28"/>
          <w:szCs w:val="28"/>
        </w:rPr>
        <w:t>нормохромная</w:t>
      </w:r>
      <w:proofErr w:type="spellEnd"/>
      <w:r w:rsidRPr="00BD3048">
        <w:rPr>
          <w:sz w:val="28"/>
          <w:szCs w:val="28"/>
        </w:rPr>
        <w:t xml:space="preserve">, </w:t>
      </w:r>
      <w:proofErr w:type="spellStart"/>
      <w:r w:rsidRPr="00BD3048">
        <w:rPr>
          <w:sz w:val="28"/>
          <w:szCs w:val="28"/>
        </w:rPr>
        <w:t>гипорегенераторная</w:t>
      </w:r>
      <w:proofErr w:type="spellEnd"/>
    </w:p>
    <w:p w:rsidR="00BD3048" w:rsidRDefault="00607FC5" w:rsidP="00607FC5">
      <w:pPr>
        <w:pStyle w:val="ac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D3048">
        <w:rPr>
          <w:sz w:val="28"/>
          <w:szCs w:val="28"/>
        </w:rPr>
        <w:t>макроцитарная</w:t>
      </w:r>
      <w:proofErr w:type="spellEnd"/>
      <w:r w:rsidRPr="00BD3048">
        <w:rPr>
          <w:sz w:val="28"/>
          <w:szCs w:val="28"/>
        </w:rPr>
        <w:t>, гипохромная, регенераторная</w:t>
      </w:r>
    </w:p>
    <w:bookmarkEnd w:id="27"/>
    <w:p w:rsidR="00BD3048" w:rsidRDefault="00BD3048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ГЕМОЛИТИЧЕСКАЯ АНЕМИЯ ХАРАКТЕРИЗУЕТСЯ СЛЕДУЮЩИМИ ЛАБОРАТОРНЫМИ ПОКАЗАТЕЛЯМИ</w:t>
      </w:r>
    </w:p>
    <w:p w:rsidR="00BD3048" w:rsidRDefault="00607FC5" w:rsidP="007561D8">
      <w:pPr>
        <w:pStyle w:val="ac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микроцитарная</w:t>
      </w:r>
      <w:proofErr w:type="spellEnd"/>
      <w:r>
        <w:rPr>
          <w:sz w:val="28"/>
          <w:szCs w:val="28"/>
        </w:rPr>
        <w:t>, гипохромная, регенераторная</w:t>
      </w:r>
    </w:p>
    <w:p w:rsidR="00BD3048" w:rsidRDefault="00607FC5" w:rsidP="007561D8">
      <w:pPr>
        <w:pStyle w:val="ac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макроцитарная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нормохромная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гипорегенераторная</w:t>
      </w:r>
      <w:proofErr w:type="spellEnd"/>
    </w:p>
    <w:p w:rsidR="00BD3048" w:rsidRPr="00BD3048" w:rsidRDefault="00607FC5" w:rsidP="007561D8">
      <w:pPr>
        <w:pStyle w:val="ac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D3048">
        <w:rPr>
          <w:sz w:val="28"/>
          <w:szCs w:val="28"/>
        </w:rPr>
        <w:t>нормоцитарная</w:t>
      </w:r>
      <w:proofErr w:type="spellEnd"/>
      <w:r w:rsidRPr="00BD3048">
        <w:rPr>
          <w:sz w:val="28"/>
          <w:szCs w:val="28"/>
        </w:rPr>
        <w:t xml:space="preserve">, </w:t>
      </w:r>
      <w:proofErr w:type="spellStart"/>
      <w:r w:rsidRPr="00BD3048">
        <w:rPr>
          <w:sz w:val="28"/>
          <w:szCs w:val="28"/>
        </w:rPr>
        <w:t>нормохромная</w:t>
      </w:r>
      <w:proofErr w:type="spellEnd"/>
      <w:r w:rsidRPr="00BD3048">
        <w:rPr>
          <w:sz w:val="28"/>
          <w:szCs w:val="28"/>
        </w:rPr>
        <w:t xml:space="preserve">, </w:t>
      </w:r>
      <w:proofErr w:type="spellStart"/>
      <w:r w:rsidRPr="00BD3048">
        <w:rPr>
          <w:sz w:val="28"/>
          <w:szCs w:val="28"/>
        </w:rPr>
        <w:t>гиперрегенераторная</w:t>
      </w:r>
      <w:proofErr w:type="spellEnd"/>
    </w:p>
    <w:p w:rsidR="00BD3048" w:rsidRPr="00BD3048" w:rsidRDefault="00607FC5" w:rsidP="007561D8">
      <w:pPr>
        <w:pStyle w:val="ac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D3048">
        <w:rPr>
          <w:sz w:val="28"/>
          <w:szCs w:val="28"/>
        </w:rPr>
        <w:t>нормоцитарная</w:t>
      </w:r>
      <w:proofErr w:type="spellEnd"/>
      <w:r w:rsidRPr="00BD3048">
        <w:rPr>
          <w:sz w:val="28"/>
          <w:szCs w:val="28"/>
        </w:rPr>
        <w:t xml:space="preserve">, </w:t>
      </w:r>
      <w:proofErr w:type="spellStart"/>
      <w:r w:rsidRPr="00BD3048">
        <w:rPr>
          <w:sz w:val="28"/>
          <w:szCs w:val="28"/>
        </w:rPr>
        <w:t>нормохромная</w:t>
      </w:r>
      <w:proofErr w:type="spellEnd"/>
      <w:r w:rsidRPr="00BD3048">
        <w:rPr>
          <w:sz w:val="28"/>
          <w:szCs w:val="28"/>
        </w:rPr>
        <w:t xml:space="preserve">, </w:t>
      </w:r>
      <w:proofErr w:type="spellStart"/>
      <w:r w:rsidRPr="00BD3048">
        <w:rPr>
          <w:sz w:val="28"/>
          <w:szCs w:val="28"/>
        </w:rPr>
        <w:t>гипорегенераторная</w:t>
      </w:r>
      <w:proofErr w:type="spellEnd"/>
    </w:p>
    <w:p w:rsidR="00BD3048" w:rsidRDefault="00607FC5" w:rsidP="007561D8">
      <w:pPr>
        <w:pStyle w:val="ac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D3048">
        <w:rPr>
          <w:sz w:val="28"/>
          <w:szCs w:val="28"/>
        </w:rPr>
        <w:t>макроцитарная</w:t>
      </w:r>
      <w:proofErr w:type="spellEnd"/>
      <w:r w:rsidRPr="00BD3048">
        <w:rPr>
          <w:sz w:val="28"/>
          <w:szCs w:val="28"/>
        </w:rPr>
        <w:t>, гипохромная, регенераторная</w:t>
      </w:r>
    </w:p>
    <w:p w:rsidR="00BD3048" w:rsidRDefault="00BD3048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АБСОЛЮТНАЯ НЕЙТРОПЕНИЯ НАБЛЮДАЕТСЯ ПРИ</w:t>
      </w:r>
    </w:p>
    <w:p w:rsidR="00BD3048" w:rsidRDefault="00607FC5" w:rsidP="007561D8">
      <w:pPr>
        <w:pStyle w:val="ac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острой респираторной вирусной инфекции</w:t>
      </w:r>
    </w:p>
    <w:p w:rsidR="00BD3048" w:rsidRDefault="00607FC5" w:rsidP="007561D8">
      <w:pPr>
        <w:pStyle w:val="ac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аллергии</w:t>
      </w:r>
    </w:p>
    <w:p w:rsidR="00BD3048" w:rsidRDefault="00607FC5" w:rsidP="007561D8">
      <w:pPr>
        <w:pStyle w:val="ac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злокачественном новообразовании</w:t>
      </w:r>
    </w:p>
    <w:p w:rsidR="00BD3048" w:rsidRDefault="00607FC5" w:rsidP="007561D8">
      <w:pPr>
        <w:pStyle w:val="ac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бактериальном воспалении</w:t>
      </w:r>
    </w:p>
    <w:p w:rsidR="00BD3048" w:rsidRDefault="00607FC5" w:rsidP="007561D8">
      <w:pPr>
        <w:pStyle w:val="ac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апластической</w:t>
      </w:r>
      <w:proofErr w:type="spellEnd"/>
      <w:r>
        <w:rPr>
          <w:sz w:val="28"/>
          <w:szCs w:val="28"/>
        </w:rPr>
        <w:t xml:space="preserve"> анемии</w:t>
      </w:r>
    </w:p>
    <w:p w:rsidR="00BD3048" w:rsidRDefault="00BD3048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 ГЕМОФИЛИИ ОТМЕЧАЕТСЯ</w:t>
      </w:r>
    </w:p>
    <w:p w:rsidR="00BD3048" w:rsidRDefault="00BD3048" w:rsidP="007561D8">
      <w:pPr>
        <w:pStyle w:val="ac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удлинение АЧТВ</w:t>
      </w:r>
    </w:p>
    <w:p w:rsidR="00BD3048" w:rsidRDefault="00BD3048" w:rsidP="007561D8">
      <w:pPr>
        <w:pStyle w:val="ac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длительности кровотечения </w:t>
      </w:r>
    </w:p>
    <w:p w:rsidR="00BD3048" w:rsidRDefault="00BD3048" w:rsidP="007561D8">
      <w:pPr>
        <w:pStyle w:val="ac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нарушение агрегационной функции тромбоцитов</w:t>
      </w:r>
    </w:p>
    <w:p w:rsidR="00BD3048" w:rsidRDefault="00BD3048" w:rsidP="007561D8">
      <w:pPr>
        <w:pStyle w:val="ac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удлинение </w:t>
      </w:r>
      <w:proofErr w:type="spellStart"/>
      <w:r>
        <w:rPr>
          <w:sz w:val="28"/>
          <w:szCs w:val="28"/>
        </w:rPr>
        <w:t>протромбинового</w:t>
      </w:r>
      <w:proofErr w:type="spellEnd"/>
      <w:r>
        <w:rPr>
          <w:sz w:val="28"/>
          <w:szCs w:val="28"/>
        </w:rPr>
        <w:t xml:space="preserve"> времени</w:t>
      </w:r>
    </w:p>
    <w:p w:rsidR="00BD3048" w:rsidRDefault="00BD3048" w:rsidP="007561D8">
      <w:pPr>
        <w:pStyle w:val="ac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РФМК, Д-</w:t>
      </w:r>
      <w:proofErr w:type="spellStart"/>
      <w:r>
        <w:rPr>
          <w:sz w:val="28"/>
          <w:szCs w:val="28"/>
        </w:rPr>
        <w:t>димеров</w:t>
      </w:r>
      <w:proofErr w:type="spellEnd"/>
    </w:p>
    <w:p w:rsidR="00BD3048" w:rsidRDefault="00607FC5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КОЛИЧЕСТВО ЛЕЙКОЦИТОВ В МОЧЕ У ДЕВОЧЕК, ОПРЕДЕЛЯЕМЫХ МЕТОДОМ НЕЧИПОРЕНКО, НЕ ПРЕВЫШАЕТ</w:t>
      </w:r>
    </w:p>
    <w:p w:rsidR="00BD3048" w:rsidRDefault="00BD3048" w:rsidP="007561D8">
      <w:pPr>
        <w:pStyle w:val="ac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500</w:t>
      </w:r>
    </w:p>
    <w:p w:rsidR="00BD3048" w:rsidRDefault="00BD3048" w:rsidP="007561D8">
      <w:pPr>
        <w:pStyle w:val="ac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1000</w:t>
      </w:r>
    </w:p>
    <w:p w:rsidR="00BD3048" w:rsidRDefault="00BD3048" w:rsidP="007561D8">
      <w:pPr>
        <w:pStyle w:val="ac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2000</w:t>
      </w:r>
    </w:p>
    <w:p w:rsidR="00BD3048" w:rsidRDefault="00BD3048" w:rsidP="007561D8">
      <w:pPr>
        <w:pStyle w:val="ac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3000</w:t>
      </w:r>
    </w:p>
    <w:p w:rsidR="00BD3048" w:rsidRDefault="00BD3048" w:rsidP="007561D8">
      <w:pPr>
        <w:pStyle w:val="ac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4000</w:t>
      </w:r>
    </w:p>
    <w:p w:rsidR="00BD3048" w:rsidRDefault="00607FC5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3048">
        <w:rPr>
          <w:sz w:val="28"/>
          <w:szCs w:val="28"/>
        </w:rPr>
        <w:t>ОТНОСИТЕЛЬНАЯ ПЛОТНОСТЬ МОЧИ ЗДОРОВОГО РЕБЕНКА 10 ЛЕТ В СРЕДНЕМ СОСТАВЛЯЕТ</w:t>
      </w:r>
    </w:p>
    <w:p w:rsidR="00BD3048" w:rsidRDefault="00BD3048" w:rsidP="007561D8">
      <w:pPr>
        <w:pStyle w:val="ac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1005</w:t>
      </w:r>
    </w:p>
    <w:p w:rsidR="00BD3048" w:rsidRDefault="00BD3048" w:rsidP="007561D8">
      <w:pPr>
        <w:pStyle w:val="ac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1010</w:t>
      </w:r>
    </w:p>
    <w:p w:rsidR="00BD3048" w:rsidRDefault="00BD3048" w:rsidP="007561D8">
      <w:pPr>
        <w:pStyle w:val="ac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1018</w:t>
      </w:r>
    </w:p>
    <w:p w:rsidR="00BD3048" w:rsidRDefault="00BD3048" w:rsidP="007561D8">
      <w:pPr>
        <w:pStyle w:val="ac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1025</w:t>
      </w:r>
    </w:p>
    <w:p w:rsidR="00BD3048" w:rsidRDefault="00BD3048" w:rsidP="007561D8">
      <w:pPr>
        <w:pStyle w:val="ac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1030</w:t>
      </w:r>
    </w:p>
    <w:p w:rsidR="00BD3048" w:rsidRDefault="00BD3048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КОЛИЧЕСТВО ЛЕЙКОЦИТОВ В ПОЛЕ ЗРЕНИЯ В ОБЩЕМ АНАЛИЗЕ МОЧИ В НОРМЕ У МАЛЬЧИКОВ НЕ ПРЕВЫШАЕТ</w:t>
      </w:r>
    </w:p>
    <w:p w:rsidR="00BD3048" w:rsidRDefault="00607FC5" w:rsidP="007561D8">
      <w:pPr>
        <w:pStyle w:val="ac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0 - 1</w:t>
      </w:r>
    </w:p>
    <w:p w:rsidR="00BD3048" w:rsidRDefault="00607FC5" w:rsidP="007561D8">
      <w:pPr>
        <w:pStyle w:val="ac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3 - 4</w:t>
      </w:r>
    </w:p>
    <w:p w:rsidR="00BD3048" w:rsidRDefault="00607FC5" w:rsidP="007561D8">
      <w:pPr>
        <w:pStyle w:val="ac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5 - 7</w:t>
      </w:r>
    </w:p>
    <w:p w:rsidR="00BD3048" w:rsidRDefault="00607FC5" w:rsidP="007561D8">
      <w:pPr>
        <w:pStyle w:val="ac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8 - 10</w:t>
      </w:r>
    </w:p>
    <w:p w:rsidR="00BD3048" w:rsidRDefault="00607FC5" w:rsidP="007561D8">
      <w:pPr>
        <w:pStyle w:val="ac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12 - 15</w:t>
      </w:r>
    </w:p>
    <w:p w:rsidR="00BD3048" w:rsidRDefault="00BD3048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СОСТОЯНИЕ, ПРИ КОТОРОМ </w:t>
      </w:r>
      <w:r w:rsidR="00106650">
        <w:rPr>
          <w:sz w:val="28"/>
          <w:szCs w:val="28"/>
        </w:rPr>
        <w:t>КОЛИЧЕСТВО ВЫДЕЛЕННОЙ МОЧИ ОТНОСИТЕЛЬНО ВЫПИТОЙ ЖИДКОСТИ МЕНЕЕ 60%, ИМЕЕТ НАЗВАНИЕ</w:t>
      </w:r>
    </w:p>
    <w:p w:rsidR="00106650" w:rsidRDefault="00607FC5" w:rsidP="007561D8">
      <w:pPr>
        <w:pStyle w:val="ac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никтурия</w:t>
      </w:r>
      <w:proofErr w:type="spellEnd"/>
    </w:p>
    <w:p w:rsidR="00106650" w:rsidRDefault="00607FC5" w:rsidP="007561D8">
      <w:pPr>
        <w:pStyle w:val="ac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полиурия</w:t>
      </w:r>
    </w:p>
    <w:p w:rsidR="00106650" w:rsidRDefault="00607FC5" w:rsidP="007561D8">
      <w:pPr>
        <w:pStyle w:val="ac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поллакиурия</w:t>
      </w:r>
    </w:p>
    <w:p w:rsidR="00106650" w:rsidRDefault="00607FC5" w:rsidP="007561D8">
      <w:pPr>
        <w:pStyle w:val="ac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олигурия</w:t>
      </w:r>
    </w:p>
    <w:p w:rsidR="00106650" w:rsidRDefault="00607FC5" w:rsidP="007561D8">
      <w:pPr>
        <w:pStyle w:val="ac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пиурия</w:t>
      </w:r>
    </w:p>
    <w:p w:rsidR="00106650" w:rsidRDefault="00106650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ГЕМАТУРИЯ ЧАЩЕ НАБЛЮДАЕТСЯ ПРИ</w:t>
      </w:r>
    </w:p>
    <w:p w:rsidR="00106650" w:rsidRDefault="00607FC5" w:rsidP="007561D8">
      <w:pPr>
        <w:pStyle w:val="ac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гломерулонефрите</w:t>
      </w:r>
    </w:p>
    <w:p w:rsidR="00106650" w:rsidRDefault="00607FC5" w:rsidP="007561D8">
      <w:pPr>
        <w:pStyle w:val="ac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нефротическом синдроме</w:t>
      </w:r>
    </w:p>
    <w:p w:rsidR="00106650" w:rsidRDefault="00607FC5" w:rsidP="007561D8">
      <w:pPr>
        <w:pStyle w:val="ac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пиелонефрите</w:t>
      </w:r>
    </w:p>
    <w:p w:rsidR="00106650" w:rsidRDefault="00607FC5" w:rsidP="007561D8">
      <w:pPr>
        <w:pStyle w:val="ac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нейрогенном мочевом пузыре</w:t>
      </w:r>
    </w:p>
    <w:p w:rsidR="00106650" w:rsidRDefault="00607FC5" w:rsidP="007561D8">
      <w:pPr>
        <w:pStyle w:val="ac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нефроптозе</w:t>
      </w:r>
    </w:p>
    <w:p w:rsidR="00106650" w:rsidRDefault="00106650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ГНОЙНЫХ МЕНИНГИТАХ НАБЛЮДАЕТСЯ ЦИТОЗ</w:t>
      </w:r>
    </w:p>
    <w:p w:rsidR="00106650" w:rsidRDefault="00607FC5" w:rsidP="007561D8">
      <w:pPr>
        <w:pStyle w:val="ac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нейтрофильный</w:t>
      </w:r>
    </w:p>
    <w:p w:rsidR="00106650" w:rsidRDefault="00607FC5" w:rsidP="007561D8">
      <w:pPr>
        <w:pStyle w:val="ac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лимфоцитарный</w:t>
      </w:r>
      <w:proofErr w:type="spellEnd"/>
    </w:p>
    <w:p w:rsidR="00106650" w:rsidRDefault="00106650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7FC5">
        <w:rPr>
          <w:sz w:val="28"/>
          <w:szCs w:val="28"/>
        </w:rPr>
        <w:t>ПРИ НАДПЕЧОНОЧНЫХ ЖЕЛТУХАХ ОТМЕЧАЕТСЯ</w:t>
      </w:r>
    </w:p>
    <w:p w:rsidR="00106650" w:rsidRDefault="00607FC5" w:rsidP="007561D8">
      <w:pPr>
        <w:pStyle w:val="ac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8" w:name="_Hlk152661547"/>
      <w:r>
        <w:rPr>
          <w:sz w:val="28"/>
          <w:szCs w:val="28"/>
        </w:rPr>
        <w:t>преобладание связанной фракции билирубина</w:t>
      </w:r>
    </w:p>
    <w:p w:rsidR="00106650" w:rsidRDefault="00607FC5" w:rsidP="007561D8">
      <w:pPr>
        <w:pStyle w:val="ac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9" w:name="_Hlk152661596"/>
      <w:bookmarkEnd w:id="28"/>
      <w:r w:rsidRPr="00106650">
        <w:rPr>
          <w:sz w:val="28"/>
          <w:szCs w:val="28"/>
        </w:rPr>
        <w:t>преобладание св</w:t>
      </w:r>
      <w:r>
        <w:rPr>
          <w:sz w:val="28"/>
          <w:szCs w:val="28"/>
        </w:rPr>
        <w:t>ободной</w:t>
      </w:r>
      <w:r w:rsidRPr="00106650">
        <w:rPr>
          <w:sz w:val="28"/>
          <w:szCs w:val="28"/>
        </w:rPr>
        <w:t xml:space="preserve"> фракции билирубина</w:t>
      </w:r>
      <w:r>
        <w:rPr>
          <w:sz w:val="28"/>
          <w:szCs w:val="28"/>
        </w:rPr>
        <w:t xml:space="preserve">, </w:t>
      </w:r>
      <w:bookmarkEnd w:id="29"/>
      <w:r>
        <w:rPr>
          <w:sz w:val="28"/>
          <w:szCs w:val="28"/>
        </w:rPr>
        <w:t>снижение осмотической стойкости эритроцитов</w:t>
      </w:r>
    </w:p>
    <w:p w:rsidR="00106650" w:rsidRDefault="00607FC5" w:rsidP="007561D8">
      <w:pPr>
        <w:pStyle w:val="ac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06650">
        <w:rPr>
          <w:sz w:val="28"/>
          <w:szCs w:val="28"/>
        </w:rPr>
        <w:t>преобладание свободной фракции билирубина,</w:t>
      </w:r>
      <w:r>
        <w:rPr>
          <w:sz w:val="28"/>
          <w:szCs w:val="28"/>
        </w:rPr>
        <w:t xml:space="preserve"> высокая активность сывороточных ферментов</w:t>
      </w:r>
    </w:p>
    <w:p w:rsidR="00106650" w:rsidRDefault="00607FC5" w:rsidP="007561D8">
      <w:pPr>
        <w:pStyle w:val="ac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ахолия кала, темный цвет мочи</w:t>
      </w:r>
    </w:p>
    <w:p w:rsidR="00106650" w:rsidRDefault="00607FC5" w:rsidP="007561D8">
      <w:pPr>
        <w:pStyle w:val="ac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proofErr w:type="spellStart"/>
      <w:r>
        <w:rPr>
          <w:sz w:val="28"/>
          <w:szCs w:val="28"/>
        </w:rPr>
        <w:t>стеркобилина</w:t>
      </w:r>
      <w:proofErr w:type="spellEnd"/>
      <w:r>
        <w:rPr>
          <w:sz w:val="28"/>
          <w:szCs w:val="28"/>
        </w:rPr>
        <w:t xml:space="preserve"> в кале и наличие билирубина в моче</w:t>
      </w:r>
    </w:p>
    <w:p w:rsidR="00106650" w:rsidRDefault="00607FC5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650">
        <w:rPr>
          <w:sz w:val="28"/>
          <w:szCs w:val="28"/>
        </w:rPr>
        <w:t>ВЕДУЩИМ ПРИЗНАКОМ ХОЛЕСТАЗА ЯВЛЯЕТСЯ</w:t>
      </w:r>
    </w:p>
    <w:p w:rsidR="00106650" w:rsidRDefault="00607FC5" w:rsidP="007561D8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АЛТ и снижение холестерина крови</w:t>
      </w:r>
    </w:p>
    <w:p w:rsidR="003F791B" w:rsidRDefault="00607FC5" w:rsidP="007561D8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холестерина крови и β-липопротеидов</w:t>
      </w:r>
    </w:p>
    <w:p w:rsidR="003F791B" w:rsidRDefault="00607FC5" w:rsidP="007561D8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тимоловой и снижение сулемовой пробы</w:t>
      </w:r>
    </w:p>
    <w:p w:rsidR="003F791B" w:rsidRDefault="00607FC5" w:rsidP="007561D8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proofErr w:type="spellStart"/>
      <w:r>
        <w:rPr>
          <w:sz w:val="28"/>
          <w:szCs w:val="28"/>
        </w:rPr>
        <w:t>протромбинового</w:t>
      </w:r>
      <w:proofErr w:type="spellEnd"/>
      <w:r>
        <w:rPr>
          <w:sz w:val="28"/>
          <w:szCs w:val="28"/>
        </w:rPr>
        <w:t xml:space="preserve"> индекса</w:t>
      </w:r>
    </w:p>
    <w:p w:rsidR="003F791B" w:rsidRDefault="00607FC5" w:rsidP="007561D8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непрямой фракции билирубина и </w:t>
      </w:r>
      <w:r w:rsidR="003F791B">
        <w:rPr>
          <w:sz w:val="28"/>
          <w:szCs w:val="28"/>
        </w:rPr>
        <w:t>АЛТ</w:t>
      </w:r>
    </w:p>
    <w:p w:rsidR="003F791B" w:rsidRDefault="003F791B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7FC5">
        <w:rPr>
          <w:sz w:val="28"/>
          <w:szCs w:val="28"/>
        </w:rPr>
        <w:t>ДЛЯ</w:t>
      </w:r>
      <w:r w:rsidR="00607FC5" w:rsidRPr="003F791B">
        <w:rPr>
          <w:sz w:val="28"/>
          <w:szCs w:val="28"/>
        </w:rPr>
        <w:t xml:space="preserve"> </w:t>
      </w:r>
      <w:r w:rsidR="00607FC5">
        <w:rPr>
          <w:sz w:val="28"/>
          <w:szCs w:val="28"/>
        </w:rPr>
        <w:t>ПОД</w:t>
      </w:r>
      <w:r w:rsidR="00607FC5" w:rsidRPr="003F791B">
        <w:rPr>
          <w:sz w:val="28"/>
          <w:szCs w:val="28"/>
        </w:rPr>
        <w:t xml:space="preserve">ПЕЧОНОЧНЫХ ЖЕЛТУХ </w:t>
      </w:r>
      <w:r w:rsidR="00607FC5">
        <w:rPr>
          <w:sz w:val="28"/>
          <w:szCs w:val="28"/>
        </w:rPr>
        <w:t>ХАРАКТЕРНО</w:t>
      </w:r>
    </w:p>
    <w:p w:rsidR="003F791B" w:rsidRDefault="00607FC5" w:rsidP="007561D8">
      <w:pPr>
        <w:pStyle w:val="ac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гипербилирубинемия</w:t>
      </w:r>
      <w:proofErr w:type="spellEnd"/>
      <w:r>
        <w:rPr>
          <w:sz w:val="28"/>
          <w:szCs w:val="28"/>
        </w:rPr>
        <w:t xml:space="preserve"> в сочетании с </w:t>
      </w:r>
      <w:proofErr w:type="spellStart"/>
      <w:r>
        <w:rPr>
          <w:sz w:val="28"/>
          <w:szCs w:val="28"/>
        </w:rPr>
        <w:t>гиперхолестеринемией</w:t>
      </w:r>
      <w:proofErr w:type="spellEnd"/>
    </w:p>
    <w:p w:rsidR="003F791B" w:rsidRDefault="00607FC5" w:rsidP="007561D8">
      <w:pPr>
        <w:pStyle w:val="ac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F791B">
        <w:rPr>
          <w:sz w:val="28"/>
          <w:szCs w:val="28"/>
        </w:rPr>
        <w:t>гипербилирубинемия</w:t>
      </w:r>
      <w:proofErr w:type="spellEnd"/>
      <w:r>
        <w:rPr>
          <w:sz w:val="28"/>
          <w:szCs w:val="28"/>
        </w:rPr>
        <w:t xml:space="preserve"> в сочетании с повышением </w:t>
      </w:r>
      <w:proofErr w:type="spellStart"/>
      <w:r>
        <w:rPr>
          <w:sz w:val="28"/>
          <w:szCs w:val="28"/>
        </w:rPr>
        <w:t>алт</w:t>
      </w:r>
      <w:proofErr w:type="spellEnd"/>
    </w:p>
    <w:p w:rsidR="003F791B" w:rsidRDefault="00607FC5" w:rsidP="007561D8">
      <w:pPr>
        <w:pStyle w:val="ac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F791B">
        <w:rPr>
          <w:sz w:val="28"/>
          <w:szCs w:val="28"/>
        </w:rPr>
        <w:t>гипербилирубинемия</w:t>
      </w:r>
      <w:proofErr w:type="spellEnd"/>
      <w:r w:rsidRPr="003F791B">
        <w:rPr>
          <w:sz w:val="28"/>
          <w:szCs w:val="28"/>
        </w:rPr>
        <w:t xml:space="preserve"> в сочетании 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гипохолестеринемией</w:t>
      </w:r>
      <w:proofErr w:type="spellEnd"/>
    </w:p>
    <w:p w:rsidR="003F791B" w:rsidRDefault="00607FC5" w:rsidP="007561D8">
      <w:pPr>
        <w:pStyle w:val="ac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F791B">
        <w:rPr>
          <w:sz w:val="28"/>
          <w:szCs w:val="28"/>
        </w:rPr>
        <w:t>гипербилирубинемия</w:t>
      </w:r>
      <w:proofErr w:type="spellEnd"/>
      <w:r w:rsidRPr="003F791B">
        <w:rPr>
          <w:sz w:val="28"/>
          <w:szCs w:val="28"/>
        </w:rPr>
        <w:t xml:space="preserve"> в сочетании с</w:t>
      </w:r>
      <w:r>
        <w:rPr>
          <w:sz w:val="28"/>
          <w:szCs w:val="28"/>
        </w:rPr>
        <w:t xml:space="preserve"> изменением осадочных проб</w:t>
      </w:r>
    </w:p>
    <w:p w:rsidR="003F791B" w:rsidRDefault="00607FC5" w:rsidP="007561D8">
      <w:pPr>
        <w:pStyle w:val="ac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F791B">
        <w:rPr>
          <w:sz w:val="28"/>
          <w:szCs w:val="28"/>
        </w:rPr>
        <w:lastRenderedPageBreak/>
        <w:t>гипербилирубинемия</w:t>
      </w:r>
      <w:proofErr w:type="spellEnd"/>
      <w:r w:rsidRPr="003F791B">
        <w:rPr>
          <w:sz w:val="28"/>
          <w:szCs w:val="28"/>
        </w:rPr>
        <w:t xml:space="preserve"> в сочетании с</w:t>
      </w:r>
      <w:r>
        <w:rPr>
          <w:sz w:val="28"/>
          <w:szCs w:val="28"/>
        </w:rPr>
        <w:t xml:space="preserve">о снижением </w:t>
      </w:r>
      <w:proofErr w:type="spellStart"/>
      <w:r>
        <w:rPr>
          <w:sz w:val="28"/>
          <w:szCs w:val="28"/>
        </w:rPr>
        <w:t>протромбинового</w:t>
      </w:r>
      <w:proofErr w:type="spellEnd"/>
      <w:r>
        <w:rPr>
          <w:sz w:val="28"/>
          <w:szCs w:val="28"/>
        </w:rPr>
        <w:t xml:space="preserve"> времени</w:t>
      </w:r>
    </w:p>
    <w:p w:rsidR="003F791B" w:rsidRDefault="003F791B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ПРИЗНАКОМ ЦИТОЛИЗА ЯВЛЯЕТСЯ </w:t>
      </w:r>
    </w:p>
    <w:p w:rsidR="003F791B" w:rsidRDefault="003F791B" w:rsidP="007561D8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билирубина и щелочной фосфатазы</w:t>
      </w:r>
    </w:p>
    <w:p w:rsidR="003F791B" w:rsidRDefault="003F791B" w:rsidP="007561D8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1B">
        <w:rPr>
          <w:sz w:val="28"/>
          <w:szCs w:val="28"/>
        </w:rPr>
        <w:t xml:space="preserve">повышение </w:t>
      </w:r>
      <w:proofErr w:type="spellStart"/>
      <w:r w:rsidRPr="003F791B">
        <w:rPr>
          <w:sz w:val="28"/>
          <w:szCs w:val="28"/>
        </w:rPr>
        <w:t>Алт</w:t>
      </w:r>
      <w:proofErr w:type="spellEnd"/>
    </w:p>
    <w:p w:rsidR="003F791B" w:rsidRDefault="003F791B" w:rsidP="007561D8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тимоловой и снижение сулемовой проб</w:t>
      </w:r>
    </w:p>
    <w:p w:rsidR="003F791B" w:rsidRDefault="003F791B" w:rsidP="007561D8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1B">
        <w:rPr>
          <w:sz w:val="28"/>
          <w:szCs w:val="28"/>
        </w:rPr>
        <w:t>повышение билирубина и</w:t>
      </w:r>
      <w:r>
        <w:rPr>
          <w:sz w:val="28"/>
          <w:szCs w:val="28"/>
        </w:rPr>
        <w:t xml:space="preserve"> α-глобулинов</w:t>
      </w:r>
    </w:p>
    <w:p w:rsidR="003F791B" w:rsidRDefault="003F791B" w:rsidP="007561D8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β-липопротеидов и холестерина</w:t>
      </w:r>
    </w:p>
    <w:p w:rsidR="003F791B" w:rsidRDefault="003F791B" w:rsidP="00607FC5">
      <w:pPr>
        <w:pStyle w:val="ac"/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НЕКОНЬЮГИРОВАННЫЙ БИЛИРУБИН ПРЕДСТАВЛЯЕТ СОБОЙ КОМПЛЕКС БИЛИРУБИНА С </w:t>
      </w:r>
    </w:p>
    <w:p w:rsidR="003F791B" w:rsidRDefault="003F791B" w:rsidP="007561D8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альбумином</w:t>
      </w:r>
    </w:p>
    <w:p w:rsidR="003F791B" w:rsidRDefault="003F791B" w:rsidP="007561D8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глюкозой</w:t>
      </w:r>
    </w:p>
    <w:p w:rsidR="003F791B" w:rsidRDefault="003F791B" w:rsidP="007561D8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жирными кислотами</w:t>
      </w:r>
    </w:p>
    <w:p w:rsidR="003F791B" w:rsidRDefault="003F791B" w:rsidP="00607FC5">
      <w:pPr>
        <w:pStyle w:val="ac"/>
        <w:spacing w:line="360" w:lineRule="auto"/>
        <w:ind w:left="0"/>
        <w:jc w:val="both"/>
        <w:rPr>
          <w:sz w:val="28"/>
          <w:szCs w:val="28"/>
        </w:rPr>
      </w:pPr>
    </w:p>
    <w:p w:rsidR="003F791B" w:rsidRDefault="00386452" w:rsidP="00607FC5">
      <w:pPr>
        <w:pStyle w:val="ac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Ответы к тестовым заданиям:</w:t>
      </w:r>
    </w:p>
    <w:p w:rsidR="00386452" w:rsidRDefault="00386452" w:rsidP="00607FC5">
      <w:pPr>
        <w:pStyle w:val="ac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1-1, 2-3, 3-4, 4-2, 5-1, 6-2, 7-3, 8-5, 9-1, 10-5, 11-3,12-2,13-4, 14-1, 15-1, 16-2, 17-2, 18-1, 19-2, 20-1.</w:t>
      </w:r>
    </w:p>
    <w:p w:rsidR="003F791B" w:rsidRDefault="003F791B" w:rsidP="00607FC5">
      <w:pPr>
        <w:pStyle w:val="ac"/>
        <w:spacing w:line="360" w:lineRule="auto"/>
        <w:ind w:left="0"/>
        <w:jc w:val="both"/>
        <w:rPr>
          <w:sz w:val="28"/>
          <w:szCs w:val="28"/>
        </w:rPr>
      </w:pPr>
    </w:p>
    <w:p w:rsidR="00BD3048" w:rsidRDefault="00BD3048" w:rsidP="00BD3048">
      <w:pPr>
        <w:pStyle w:val="ac"/>
        <w:spacing w:line="360" w:lineRule="auto"/>
        <w:jc w:val="both"/>
        <w:rPr>
          <w:sz w:val="28"/>
          <w:szCs w:val="28"/>
        </w:rPr>
      </w:pPr>
    </w:p>
    <w:p w:rsidR="00AF2144" w:rsidRDefault="00AF2144" w:rsidP="00AF2144">
      <w:pPr>
        <w:pStyle w:val="ac"/>
        <w:spacing w:line="360" w:lineRule="auto"/>
        <w:jc w:val="both"/>
        <w:rPr>
          <w:sz w:val="28"/>
          <w:szCs w:val="28"/>
        </w:rPr>
      </w:pPr>
    </w:p>
    <w:p w:rsidR="00AF2144" w:rsidRDefault="00AF2144" w:rsidP="00AF2144">
      <w:pPr>
        <w:pStyle w:val="ac"/>
        <w:spacing w:line="360" w:lineRule="auto"/>
        <w:jc w:val="both"/>
        <w:rPr>
          <w:sz w:val="28"/>
          <w:szCs w:val="28"/>
        </w:rPr>
      </w:pPr>
    </w:p>
    <w:p w:rsidR="00AF2144" w:rsidRPr="00241701" w:rsidRDefault="00AF2144" w:rsidP="00AF2144">
      <w:pPr>
        <w:pStyle w:val="ac"/>
        <w:spacing w:line="360" w:lineRule="auto"/>
        <w:jc w:val="both"/>
        <w:rPr>
          <w:sz w:val="28"/>
          <w:szCs w:val="28"/>
        </w:rPr>
      </w:pPr>
    </w:p>
    <w:p w:rsidR="00AD5099" w:rsidRPr="00F75112" w:rsidRDefault="00AD5099" w:rsidP="00A561D1">
      <w:pPr>
        <w:spacing w:line="360" w:lineRule="auto"/>
        <w:jc w:val="both"/>
        <w:rPr>
          <w:sz w:val="28"/>
          <w:szCs w:val="28"/>
        </w:rPr>
      </w:pPr>
    </w:p>
    <w:p w:rsidR="00AD5099" w:rsidRPr="00F75112" w:rsidRDefault="00AD5099" w:rsidP="00A561D1">
      <w:pPr>
        <w:spacing w:line="360" w:lineRule="auto"/>
        <w:jc w:val="both"/>
        <w:rPr>
          <w:sz w:val="28"/>
          <w:szCs w:val="28"/>
        </w:rPr>
      </w:pPr>
    </w:p>
    <w:p w:rsidR="00B55724" w:rsidRPr="00F75112" w:rsidRDefault="00B55724" w:rsidP="00A561D1">
      <w:pPr>
        <w:spacing w:line="360" w:lineRule="auto"/>
        <w:jc w:val="both"/>
        <w:rPr>
          <w:sz w:val="28"/>
          <w:szCs w:val="28"/>
        </w:rPr>
      </w:pPr>
    </w:p>
    <w:p w:rsidR="003205D5" w:rsidRDefault="003205D5" w:rsidP="00A561D1">
      <w:pPr>
        <w:spacing w:line="360" w:lineRule="auto"/>
        <w:jc w:val="both"/>
        <w:rPr>
          <w:sz w:val="28"/>
          <w:szCs w:val="28"/>
        </w:rPr>
      </w:pPr>
    </w:p>
    <w:p w:rsidR="00386452" w:rsidRDefault="00386452" w:rsidP="00A561D1">
      <w:pPr>
        <w:spacing w:line="360" w:lineRule="auto"/>
        <w:jc w:val="both"/>
        <w:rPr>
          <w:sz w:val="28"/>
          <w:szCs w:val="28"/>
        </w:rPr>
      </w:pPr>
    </w:p>
    <w:p w:rsidR="00386452" w:rsidRDefault="00386452" w:rsidP="00A561D1">
      <w:pPr>
        <w:spacing w:line="360" w:lineRule="auto"/>
        <w:jc w:val="both"/>
        <w:rPr>
          <w:sz w:val="28"/>
          <w:szCs w:val="28"/>
        </w:rPr>
      </w:pPr>
    </w:p>
    <w:p w:rsidR="00386452" w:rsidRDefault="00386452" w:rsidP="00A561D1">
      <w:pPr>
        <w:spacing w:line="360" w:lineRule="auto"/>
        <w:jc w:val="both"/>
        <w:rPr>
          <w:sz w:val="28"/>
          <w:szCs w:val="28"/>
        </w:rPr>
      </w:pPr>
    </w:p>
    <w:p w:rsidR="00386452" w:rsidRPr="00F75112" w:rsidRDefault="00386452" w:rsidP="00A561D1">
      <w:pPr>
        <w:spacing w:line="360" w:lineRule="auto"/>
        <w:jc w:val="both"/>
        <w:rPr>
          <w:sz w:val="28"/>
          <w:szCs w:val="28"/>
        </w:rPr>
      </w:pPr>
    </w:p>
    <w:p w:rsidR="004D2667" w:rsidRPr="00F75112" w:rsidRDefault="00AD5099" w:rsidP="00E67614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30" w:name="_Toc152664898"/>
      <w:r w:rsidRPr="00F75112">
        <w:rPr>
          <w:b/>
          <w:sz w:val="28"/>
          <w:szCs w:val="28"/>
        </w:rPr>
        <w:lastRenderedPageBreak/>
        <w:t>СПИСОК РЕКОМЕНДУЕМОЙ ЛИТЕРАТУРЫ</w:t>
      </w:r>
      <w:bookmarkEnd w:id="30"/>
    </w:p>
    <w:p w:rsidR="004D2667" w:rsidRPr="007561D8" w:rsidRDefault="00837F25" w:rsidP="007561D8">
      <w:pPr>
        <w:spacing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7561D8">
        <w:rPr>
          <w:i/>
          <w:sz w:val="28"/>
          <w:szCs w:val="28"/>
          <w:shd w:val="clear" w:color="auto" w:fill="FFFFFF"/>
        </w:rPr>
        <w:t>О</w:t>
      </w:r>
      <w:r w:rsidR="00241701" w:rsidRPr="007561D8">
        <w:rPr>
          <w:i/>
          <w:sz w:val="28"/>
          <w:szCs w:val="28"/>
          <w:shd w:val="clear" w:color="auto" w:fill="FFFFFF"/>
        </w:rPr>
        <w:t>сновная</w:t>
      </w:r>
      <w:r w:rsidRPr="007561D8">
        <w:rPr>
          <w:i/>
          <w:sz w:val="28"/>
          <w:szCs w:val="28"/>
          <w:shd w:val="clear" w:color="auto" w:fill="FFFFFF"/>
        </w:rPr>
        <w:t xml:space="preserve"> литература:</w:t>
      </w:r>
    </w:p>
    <w:p w:rsidR="00D93837" w:rsidRPr="00E5636D" w:rsidRDefault="00D93837" w:rsidP="00A561D1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proofErr w:type="gramStart"/>
      <w:r w:rsidRPr="00E5636D">
        <w:rPr>
          <w:sz w:val="28"/>
          <w:szCs w:val="28"/>
        </w:rPr>
        <w:t>Биохимия :</w:t>
      </w:r>
      <w:proofErr w:type="gramEnd"/>
      <w:r w:rsidRPr="00E5636D">
        <w:rPr>
          <w:sz w:val="28"/>
          <w:szCs w:val="28"/>
        </w:rPr>
        <w:t xml:space="preserve"> учебник / Л.В. Авдеева, Т.Л. </w:t>
      </w:r>
      <w:proofErr w:type="spellStart"/>
      <w:r w:rsidRPr="00E5636D">
        <w:rPr>
          <w:sz w:val="28"/>
          <w:szCs w:val="28"/>
        </w:rPr>
        <w:t>Алейникова</w:t>
      </w:r>
      <w:proofErr w:type="spellEnd"/>
      <w:r w:rsidRPr="00E5636D">
        <w:rPr>
          <w:sz w:val="28"/>
          <w:szCs w:val="28"/>
        </w:rPr>
        <w:t xml:space="preserve">, Л.Е. Андрианова [и др.] ; под ред. Е.С. Северина. – 5-е изд., </w:t>
      </w:r>
      <w:proofErr w:type="spellStart"/>
      <w:r w:rsidRPr="00E5636D">
        <w:rPr>
          <w:sz w:val="28"/>
          <w:szCs w:val="28"/>
        </w:rPr>
        <w:t>испр</w:t>
      </w:r>
      <w:proofErr w:type="spellEnd"/>
      <w:r w:rsidRPr="00E5636D">
        <w:rPr>
          <w:sz w:val="28"/>
          <w:szCs w:val="28"/>
        </w:rPr>
        <w:t xml:space="preserve">. и доп. – </w:t>
      </w:r>
      <w:proofErr w:type="gramStart"/>
      <w:r w:rsidRPr="00E5636D">
        <w:rPr>
          <w:sz w:val="28"/>
          <w:szCs w:val="28"/>
        </w:rPr>
        <w:t>Москва :</w:t>
      </w:r>
      <w:proofErr w:type="gramEnd"/>
      <w:r w:rsidRPr="00E5636D">
        <w:rPr>
          <w:sz w:val="28"/>
          <w:szCs w:val="28"/>
        </w:rPr>
        <w:t xml:space="preserve"> ГЭОТАР-Медиа, 2020. – 768 с.  – ISBN 978-5-9704-5461-9.</w:t>
      </w:r>
    </w:p>
    <w:p w:rsidR="00D93837" w:rsidRPr="00E5636D" w:rsidRDefault="00D93837" w:rsidP="00837F25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E5636D">
        <w:rPr>
          <w:sz w:val="28"/>
          <w:szCs w:val="28"/>
        </w:rPr>
        <w:t xml:space="preserve">Детская </w:t>
      </w:r>
      <w:proofErr w:type="gramStart"/>
      <w:r w:rsidRPr="00E5636D">
        <w:rPr>
          <w:sz w:val="28"/>
          <w:szCs w:val="28"/>
        </w:rPr>
        <w:t>нефрология :</w:t>
      </w:r>
      <w:proofErr w:type="gramEnd"/>
      <w:r w:rsidRPr="00E5636D">
        <w:rPr>
          <w:sz w:val="28"/>
          <w:szCs w:val="28"/>
        </w:rPr>
        <w:t xml:space="preserve"> учебник / под ред. П</w:t>
      </w:r>
      <w:r w:rsidR="00073ADD">
        <w:rPr>
          <w:sz w:val="28"/>
          <w:szCs w:val="28"/>
        </w:rPr>
        <w:t>.</w:t>
      </w:r>
      <w:r w:rsidRPr="00E5636D">
        <w:rPr>
          <w:sz w:val="28"/>
          <w:szCs w:val="28"/>
        </w:rPr>
        <w:t xml:space="preserve">В. Шумилова, Э.К. Петросян, О.Л. Чугуновой. – </w:t>
      </w:r>
      <w:proofErr w:type="gramStart"/>
      <w:r w:rsidRPr="00E5636D">
        <w:rPr>
          <w:sz w:val="28"/>
          <w:szCs w:val="28"/>
        </w:rPr>
        <w:t>Москва :</w:t>
      </w:r>
      <w:proofErr w:type="gramEnd"/>
      <w:r w:rsidRPr="00E5636D">
        <w:rPr>
          <w:sz w:val="28"/>
          <w:szCs w:val="28"/>
        </w:rPr>
        <w:t xml:space="preserve"> </w:t>
      </w:r>
      <w:proofErr w:type="spellStart"/>
      <w:r w:rsidRPr="00E5636D">
        <w:rPr>
          <w:sz w:val="28"/>
          <w:szCs w:val="28"/>
        </w:rPr>
        <w:t>МЕДпресс-информ</w:t>
      </w:r>
      <w:proofErr w:type="spellEnd"/>
      <w:r w:rsidRPr="00E5636D">
        <w:rPr>
          <w:sz w:val="28"/>
          <w:szCs w:val="28"/>
        </w:rPr>
        <w:t>, 2018. – 616 с.</w:t>
      </w:r>
    </w:p>
    <w:p w:rsidR="00D93837" w:rsidRPr="00E5636D" w:rsidRDefault="00D93837" w:rsidP="005F56F8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proofErr w:type="gramStart"/>
      <w:r w:rsidRPr="00E5636D">
        <w:rPr>
          <w:sz w:val="28"/>
          <w:szCs w:val="28"/>
        </w:rPr>
        <w:t>Педиатрия :</w:t>
      </w:r>
      <w:proofErr w:type="gramEnd"/>
      <w:r w:rsidRPr="00E5636D">
        <w:rPr>
          <w:sz w:val="28"/>
          <w:szCs w:val="28"/>
        </w:rPr>
        <w:t xml:space="preserve"> учебник для медицинских вызов / под ред. Н.П. </w:t>
      </w:r>
      <w:proofErr w:type="spellStart"/>
      <w:r w:rsidRPr="00E5636D">
        <w:rPr>
          <w:sz w:val="28"/>
          <w:szCs w:val="28"/>
        </w:rPr>
        <w:t>Шабалова</w:t>
      </w:r>
      <w:proofErr w:type="spellEnd"/>
      <w:r w:rsidRPr="00E5636D">
        <w:rPr>
          <w:sz w:val="28"/>
          <w:szCs w:val="28"/>
        </w:rPr>
        <w:t xml:space="preserve"> </w:t>
      </w:r>
      <w:r w:rsidR="00E5636D">
        <w:rPr>
          <w:sz w:val="28"/>
          <w:szCs w:val="28"/>
        </w:rPr>
        <w:t>–</w:t>
      </w:r>
      <w:r w:rsidRPr="00E5636D">
        <w:rPr>
          <w:sz w:val="28"/>
          <w:szCs w:val="28"/>
        </w:rPr>
        <w:t xml:space="preserve"> Санкт-Петербург : </w:t>
      </w:r>
      <w:proofErr w:type="spellStart"/>
      <w:r w:rsidRPr="00E5636D">
        <w:rPr>
          <w:sz w:val="28"/>
          <w:szCs w:val="28"/>
        </w:rPr>
        <w:t>СпецЛит</w:t>
      </w:r>
      <w:proofErr w:type="spellEnd"/>
      <w:r w:rsidRPr="00E5636D">
        <w:rPr>
          <w:sz w:val="28"/>
          <w:szCs w:val="28"/>
        </w:rPr>
        <w:t>, 2019. – 943 с.</w:t>
      </w:r>
    </w:p>
    <w:p w:rsidR="00D93837" w:rsidRPr="00E5636D" w:rsidRDefault="00D93837" w:rsidP="00D93837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E5636D">
        <w:rPr>
          <w:sz w:val="28"/>
          <w:szCs w:val="28"/>
        </w:rPr>
        <w:t xml:space="preserve">Пропедевтика детских </w:t>
      </w:r>
      <w:proofErr w:type="gramStart"/>
      <w:r w:rsidRPr="00E5636D">
        <w:rPr>
          <w:sz w:val="28"/>
          <w:szCs w:val="28"/>
        </w:rPr>
        <w:t>болезней :</w:t>
      </w:r>
      <w:proofErr w:type="gramEnd"/>
      <w:r w:rsidRPr="00E5636D">
        <w:rPr>
          <w:sz w:val="28"/>
          <w:szCs w:val="28"/>
        </w:rPr>
        <w:t xml:space="preserve"> учебник / под ред. Р.Р. </w:t>
      </w:r>
      <w:proofErr w:type="spellStart"/>
      <w:r w:rsidRPr="00E5636D">
        <w:rPr>
          <w:sz w:val="28"/>
          <w:szCs w:val="28"/>
        </w:rPr>
        <w:t>Кильдияровой</w:t>
      </w:r>
      <w:proofErr w:type="spellEnd"/>
      <w:r w:rsidRPr="00E5636D">
        <w:rPr>
          <w:sz w:val="28"/>
          <w:szCs w:val="28"/>
        </w:rPr>
        <w:t xml:space="preserve">, В.И. Макаровой. – </w:t>
      </w:r>
      <w:proofErr w:type="gramStart"/>
      <w:r w:rsidRPr="00E5636D">
        <w:rPr>
          <w:sz w:val="28"/>
          <w:szCs w:val="28"/>
        </w:rPr>
        <w:t>Москва :</w:t>
      </w:r>
      <w:proofErr w:type="gramEnd"/>
      <w:r w:rsidRPr="00E5636D">
        <w:rPr>
          <w:sz w:val="28"/>
          <w:szCs w:val="28"/>
        </w:rPr>
        <w:t xml:space="preserve"> ГЭОТАР-Медиа, 2022. – 520 с. – ISBN 978-5-9704-6612-4. </w:t>
      </w:r>
    </w:p>
    <w:p w:rsidR="00D93837" w:rsidRPr="00E5636D" w:rsidRDefault="00D93837" w:rsidP="00D93837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E5636D">
        <w:rPr>
          <w:sz w:val="28"/>
          <w:szCs w:val="28"/>
          <w:shd w:val="clear" w:color="auto" w:fill="FFFFFF"/>
        </w:rPr>
        <w:t xml:space="preserve">Хаитов Р.М. </w:t>
      </w:r>
      <w:proofErr w:type="gramStart"/>
      <w:r w:rsidRPr="00E5636D">
        <w:rPr>
          <w:sz w:val="28"/>
          <w:szCs w:val="28"/>
          <w:shd w:val="clear" w:color="auto" w:fill="FFFFFF"/>
        </w:rPr>
        <w:t>Иммунология :</w:t>
      </w:r>
      <w:proofErr w:type="gramEnd"/>
      <w:r w:rsidRPr="00E5636D">
        <w:rPr>
          <w:sz w:val="28"/>
          <w:szCs w:val="28"/>
          <w:shd w:val="clear" w:color="auto" w:fill="FFFFFF"/>
        </w:rPr>
        <w:t xml:space="preserve"> учебник / Р.М. Хаитов. </w:t>
      </w:r>
      <w:r w:rsidR="00073ADD">
        <w:rPr>
          <w:sz w:val="28"/>
          <w:szCs w:val="28"/>
          <w:shd w:val="clear" w:color="auto" w:fill="FFFFFF"/>
        </w:rPr>
        <w:t>–</w:t>
      </w:r>
      <w:bookmarkStart w:id="31" w:name="_GoBack"/>
      <w:bookmarkEnd w:id="31"/>
      <w:r w:rsidRPr="00E5636D">
        <w:rPr>
          <w:sz w:val="28"/>
          <w:szCs w:val="28"/>
          <w:shd w:val="clear" w:color="auto" w:fill="FFFFFF"/>
        </w:rPr>
        <w:t xml:space="preserve"> 4-е изд., </w:t>
      </w:r>
      <w:proofErr w:type="spellStart"/>
      <w:r w:rsidRPr="00E5636D">
        <w:rPr>
          <w:sz w:val="28"/>
          <w:szCs w:val="28"/>
          <w:shd w:val="clear" w:color="auto" w:fill="FFFFFF"/>
        </w:rPr>
        <w:t>перераб</w:t>
      </w:r>
      <w:proofErr w:type="spellEnd"/>
      <w:r w:rsidRPr="00E5636D">
        <w:rPr>
          <w:sz w:val="28"/>
          <w:szCs w:val="28"/>
          <w:shd w:val="clear" w:color="auto" w:fill="FFFFFF"/>
        </w:rPr>
        <w:t xml:space="preserve">. и доп. – </w:t>
      </w:r>
      <w:proofErr w:type="gramStart"/>
      <w:r w:rsidRPr="00E5636D">
        <w:rPr>
          <w:sz w:val="28"/>
          <w:szCs w:val="28"/>
          <w:shd w:val="clear" w:color="auto" w:fill="FFFFFF"/>
        </w:rPr>
        <w:t>Москва :</w:t>
      </w:r>
      <w:proofErr w:type="gramEnd"/>
      <w:r w:rsidRPr="00E5636D">
        <w:rPr>
          <w:sz w:val="28"/>
          <w:szCs w:val="28"/>
          <w:shd w:val="clear" w:color="auto" w:fill="FFFFFF"/>
        </w:rPr>
        <w:t xml:space="preserve"> ГЭОТАР-Медиа, 2021. – 520 с.</w:t>
      </w:r>
      <w:r w:rsidRPr="00E5636D">
        <w:rPr>
          <w:sz w:val="28"/>
          <w:szCs w:val="28"/>
        </w:rPr>
        <w:t xml:space="preserve"> – ISBN 978-5-9704-6398-7.</w:t>
      </w:r>
    </w:p>
    <w:p w:rsidR="005F56F8" w:rsidRPr="00E5636D" w:rsidRDefault="00837F25" w:rsidP="005F56F8">
      <w:pPr>
        <w:pStyle w:val="ac"/>
        <w:spacing w:line="360" w:lineRule="auto"/>
        <w:jc w:val="both"/>
        <w:rPr>
          <w:i/>
          <w:sz w:val="28"/>
          <w:szCs w:val="28"/>
        </w:rPr>
      </w:pPr>
      <w:r w:rsidRPr="00E5636D">
        <w:rPr>
          <w:i/>
          <w:sz w:val="28"/>
          <w:szCs w:val="28"/>
          <w:shd w:val="clear" w:color="auto" w:fill="FFFFFF"/>
        </w:rPr>
        <w:t>Дополнительная литература:</w:t>
      </w:r>
      <w:r w:rsidR="00241701" w:rsidRPr="00E5636D">
        <w:rPr>
          <w:i/>
          <w:sz w:val="28"/>
          <w:szCs w:val="28"/>
        </w:rPr>
        <w:t xml:space="preserve"> </w:t>
      </w:r>
    </w:p>
    <w:p w:rsidR="008450D2" w:rsidRPr="00E5636D" w:rsidRDefault="008450D2" w:rsidP="005F56F8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E5636D">
        <w:rPr>
          <w:sz w:val="28"/>
          <w:szCs w:val="28"/>
        </w:rPr>
        <w:t xml:space="preserve">Артамонов Р.Г. Лабораторно-диагностический справочник педиатра / Р.Г. Артамонов, Р.И. </w:t>
      </w:r>
      <w:proofErr w:type="spellStart"/>
      <w:r w:rsidRPr="00E5636D">
        <w:rPr>
          <w:sz w:val="28"/>
          <w:szCs w:val="28"/>
        </w:rPr>
        <w:t>Кирнус</w:t>
      </w:r>
      <w:proofErr w:type="spellEnd"/>
      <w:r w:rsidRPr="00E5636D">
        <w:rPr>
          <w:sz w:val="28"/>
          <w:szCs w:val="28"/>
        </w:rPr>
        <w:t xml:space="preserve">. – </w:t>
      </w:r>
      <w:proofErr w:type="gramStart"/>
      <w:r w:rsidRPr="00E5636D">
        <w:rPr>
          <w:sz w:val="28"/>
          <w:szCs w:val="28"/>
        </w:rPr>
        <w:t>Москва :</w:t>
      </w:r>
      <w:proofErr w:type="gramEnd"/>
      <w:r w:rsidRPr="00E5636D">
        <w:rPr>
          <w:sz w:val="28"/>
          <w:szCs w:val="28"/>
        </w:rPr>
        <w:t xml:space="preserve"> </w:t>
      </w:r>
      <w:proofErr w:type="spellStart"/>
      <w:r w:rsidRPr="00E5636D">
        <w:rPr>
          <w:sz w:val="28"/>
          <w:szCs w:val="28"/>
        </w:rPr>
        <w:t>Видар</w:t>
      </w:r>
      <w:proofErr w:type="spellEnd"/>
      <w:r w:rsidRPr="00E5636D">
        <w:rPr>
          <w:sz w:val="28"/>
          <w:szCs w:val="28"/>
        </w:rPr>
        <w:t xml:space="preserve">-М, 2014. – 64 с. – </w:t>
      </w:r>
      <w:r w:rsidRPr="00E5636D">
        <w:rPr>
          <w:color w:val="000000"/>
          <w:sz w:val="28"/>
          <w:szCs w:val="28"/>
          <w:shd w:val="clear" w:color="auto" w:fill="FFFFFF"/>
        </w:rPr>
        <w:t>ISBN 978-5-88429-197-3</w:t>
      </w:r>
      <w:r w:rsidRPr="00E5636D">
        <w:rPr>
          <w:color w:val="000000"/>
          <w:sz w:val="28"/>
          <w:szCs w:val="28"/>
          <w:shd w:val="clear" w:color="auto" w:fill="FFFFFF"/>
        </w:rPr>
        <w:t>.</w:t>
      </w:r>
    </w:p>
    <w:p w:rsidR="008450D2" w:rsidRPr="00E5636D" w:rsidRDefault="008450D2" w:rsidP="005F56F8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E5636D">
        <w:rPr>
          <w:color w:val="222222"/>
          <w:sz w:val="28"/>
          <w:szCs w:val="28"/>
          <w:shd w:val="clear" w:color="auto" w:fill="FFFFFF"/>
        </w:rPr>
        <w:t xml:space="preserve">Геморрагические и тромботические заболевания и синдромы у детей и </w:t>
      </w:r>
      <w:proofErr w:type="gramStart"/>
      <w:r w:rsidRPr="00E5636D">
        <w:rPr>
          <w:color w:val="222222"/>
          <w:sz w:val="28"/>
          <w:szCs w:val="28"/>
          <w:shd w:val="clear" w:color="auto" w:fill="FFFFFF"/>
        </w:rPr>
        <w:t>подростков :</w:t>
      </w:r>
      <w:proofErr w:type="gramEnd"/>
      <w:r w:rsidRPr="00E5636D">
        <w:rPr>
          <w:color w:val="222222"/>
          <w:sz w:val="28"/>
          <w:szCs w:val="28"/>
          <w:shd w:val="clear" w:color="auto" w:fill="FFFFFF"/>
        </w:rPr>
        <w:t xml:space="preserve"> патогенез, клиника, диагностика, терапия и профилактика / Б.И. </w:t>
      </w:r>
      <w:proofErr w:type="spellStart"/>
      <w:r w:rsidRPr="00E5636D">
        <w:rPr>
          <w:color w:val="222222"/>
          <w:sz w:val="28"/>
          <w:szCs w:val="28"/>
          <w:shd w:val="clear" w:color="auto" w:fill="FFFFFF"/>
        </w:rPr>
        <w:t>Кузник</w:t>
      </w:r>
      <w:proofErr w:type="spellEnd"/>
      <w:r w:rsidRPr="00E5636D">
        <w:rPr>
          <w:color w:val="222222"/>
          <w:sz w:val="28"/>
          <w:szCs w:val="28"/>
          <w:shd w:val="clear" w:color="auto" w:fill="FFFFFF"/>
        </w:rPr>
        <w:t xml:space="preserve">, В.Г. </w:t>
      </w:r>
      <w:proofErr w:type="spellStart"/>
      <w:r w:rsidRPr="00E5636D">
        <w:rPr>
          <w:color w:val="222222"/>
          <w:sz w:val="28"/>
          <w:szCs w:val="28"/>
          <w:shd w:val="clear" w:color="auto" w:fill="FFFFFF"/>
        </w:rPr>
        <w:t>Стуров</w:t>
      </w:r>
      <w:proofErr w:type="spellEnd"/>
      <w:r w:rsidRPr="00E5636D">
        <w:rPr>
          <w:color w:val="222222"/>
          <w:sz w:val="28"/>
          <w:szCs w:val="28"/>
          <w:shd w:val="clear" w:color="auto" w:fill="FFFFFF"/>
        </w:rPr>
        <w:t xml:space="preserve">, Н.Ю. Левшин [и др.] ; под общей редакцией Б.И. </w:t>
      </w:r>
      <w:proofErr w:type="spellStart"/>
      <w:r w:rsidRPr="00E5636D">
        <w:rPr>
          <w:color w:val="222222"/>
          <w:sz w:val="28"/>
          <w:szCs w:val="28"/>
          <w:shd w:val="clear" w:color="auto" w:fill="FFFFFF"/>
        </w:rPr>
        <w:t>Кузника</w:t>
      </w:r>
      <w:proofErr w:type="spellEnd"/>
      <w:r w:rsidRPr="00E5636D">
        <w:rPr>
          <w:color w:val="222222"/>
          <w:sz w:val="28"/>
          <w:szCs w:val="28"/>
          <w:shd w:val="clear" w:color="auto" w:fill="FFFFFF"/>
        </w:rPr>
        <w:t xml:space="preserve">. – Изд. 2-е, </w:t>
      </w:r>
      <w:proofErr w:type="spellStart"/>
      <w:r w:rsidRPr="00E5636D">
        <w:rPr>
          <w:color w:val="222222"/>
          <w:sz w:val="28"/>
          <w:szCs w:val="28"/>
          <w:shd w:val="clear" w:color="auto" w:fill="FFFFFF"/>
        </w:rPr>
        <w:t>перераб</w:t>
      </w:r>
      <w:proofErr w:type="spellEnd"/>
      <w:r w:rsidRPr="00E5636D">
        <w:rPr>
          <w:color w:val="222222"/>
          <w:sz w:val="28"/>
          <w:szCs w:val="28"/>
          <w:shd w:val="clear" w:color="auto" w:fill="FFFFFF"/>
        </w:rPr>
        <w:t xml:space="preserve">. и доп. – </w:t>
      </w:r>
      <w:proofErr w:type="gramStart"/>
      <w:r w:rsidRPr="00E5636D">
        <w:rPr>
          <w:color w:val="222222"/>
          <w:sz w:val="28"/>
          <w:szCs w:val="28"/>
          <w:shd w:val="clear" w:color="auto" w:fill="FFFFFF"/>
        </w:rPr>
        <w:t>Новосибирск :</w:t>
      </w:r>
      <w:proofErr w:type="gramEnd"/>
      <w:r w:rsidRPr="00E5636D">
        <w:rPr>
          <w:color w:val="222222"/>
          <w:sz w:val="28"/>
          <w:szCs w:val="28"/>
          <w:shd w:val="clear" w:color="auto" w:fill="FFFFFF"/>
        </w:rPr>
        <w:t xml:space="preserve"> Наука, 2018. – 524 с. – ISBN 978-5-02-038708-9.</w:t>
      </w:r>
    </w:p>
    <w:p w:rsidR="008450D2" w:rsidRPr="00E5636D" w:rsidRDefault="008450D2" w:rsidP="005F56F8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proofErr w:type="spellStart"/>
      <w:r w:rsidRPr="00E5636D">
        <w:rPr>
          <w:sz w:val="28"/>
          <w:szCs w:val="28"/>
          <w:shd w:val="clear" w:color="auto" w:fill="FFFFFF"/>
        </w:rPr>
        <w:t>Кильдиярова</w:t>
      </w:r>
      <w:proofErr w:type="spellEnd"/>
      <w:r w:rsidRPr="00E5636D">
        <w:rPr>
          <w:sz w:val="28"/>
          <w:szCs w:val="28"/>
          <w:shd w:val="clear" w:color="auto" w:fill="FFFFFF"/>
        </w:rPr>
        <w:t xml:space="preserve"> Р.Р. Лабораторные и функциональные исследования в практике педиатра / </w:t>
      </w:r>
      <w:r w:rsidRPr="00E5636D">
        <w:rPr>
          <w:sz w:val="28"/>
          <w:szCs w:val="28"/>
          <w:shd w:val="clear" w:color="auto" w:fill="FFFFFF"/>
        </w:rPr>
        <w:t xml:space="preserve">Р.Р. </w:t>
      </w:r>
      <w:proofErr w:type="spellStart"/>
      <w:r w:rsidRPr="00E5636D">
        <w:rPr>
          <w:sz w:val="28"/>
          <w:szCs w:val="28"/>
          <w:shd w:val="clear" w:color="auto" w:fill="FFFFFF"/>
        </w:rPr>
        <w:t>Кильдиярова</w:t>
      </w:r>
      <w:proofErr w:type="spellEnd"/>
      <w:r w:rsidRPr="00E5636D">
        <w:rPr>
          <w:sz w:val="28"/>
          <w:szCs w:val="28"/>
          <w:shd w:val="clear" w:color="auto" w:fill="FFFFFF"/>
        </w:rPr>
        <w:t>. –</w:t>
      </w:r>
      <w:r w:rsidRPr="00E5636D">
        <w:rPr>
          <w:sz w:val="28"/>
          <w:szCs w:val="28"/>
          <w:shd w:val="clear" w:color="auto" w:fill="FFFFFF"/>
        </w:rPr>
        <w:t xml:space="preserve"> </w:t>
      </w:r>
      <w:proofErr w:type="gramStart"/>
      <w:r w:rsidRPr="00E5636D">
        <w:rPr>
          <w:sz w:val="28"/>
          <w:szCs w:val="28"/>
          <w:shd w:val="clear" w:color="auto" w:fill="FFFFFF"/>
        </w:rPr>
        <w:t>Москва :</w:t>
      </w:r>
      <w:proofErr w:type="gramEnd"/>
      <w:r w:rsidRPr="00E5636D">
        <w:rPr>
          <w:sz w:val="28"/>
          <w:szCs w:val="28"/>
          <w:shd w:val="clear" w:color="auto" w:fill="FFFFFF"/>
        </w:rPr>
        <w:t xml:space="preserve"> ГЭОТАР-Медиа, 2017. – 192 с.</w:t>
      </w:r>
      <w:r w:rsidRPr="00E5636D">
        <w:rPr>
          <w:sz w:val="28"/>
          <w:szCs w:val="28"/>
        </w:rPr>
        <w:t xml:space="preserve">  – </w:t>
      </w:r>
      <w:r w:rsidRPr="00E5636D">
        <w:rPr>
          <w:sz w:val="28"/>
          <w:szCs w:val="28"/>
        </w:rPr>
        <w:t> ISBN 978-5-9704-4385-9.</w:t>
      </w:r>
    </w:p>
    <w:p w:rsidR="008450D2" w:rsidRPr="00E5636D" w:rsidRDefault="008450D2" w:rsidP="005F56F8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E5636D">
        <w:rPr>
          <w:sz w:val="28"/>
          <w:szCs w:val="28"/>
        </w:rPr>
        <w:t xml:space="preserve"> </w:t>
      </w:r>
      <w:proofErr w:type="spellStart"/>
      <w:r w:rsidRPr="00E5636D">
        <w:rPr>
          <w:sz w:val="28"/>
          <w:szCs w:val="28"/>
        </w:rPr>
        <w:t>Кишкун</w:t>
      </w:r>
      <w:proofErr w:type="spellEnd"/>
      <w:r w:rsidRPr="00E5636D">
        <w:rPr>
          <w:sz w:val="28"/>
          <w:szCs w:val="28"/>
        </w:rPr>
        <w:t xml:space="preserve"> А.А. Клиническая лабораторная </w:t>
      </w:r>
      <w:proofErr w:type="gramStart"/>
      <w:r w:rsidRPr="00E5636D">
        <w:rPr>
          <w:sz w:val="28"/>
          <w:szCs w:val="28"/>
        </w:rPr>
        <w:t>диагностика :</w:t>
      </w:r>
      <w:proofErr w:type="gramEnd"/>
      <w:r w:rsidRPr="00E5636D">
        <w:rPr>
          <w:sz w:val="28"/>
          <w:szCs w:val="28"/>
        </w:rPr>
        <w:t xml:space="preserve"> учебное пособие / А.А. </w:t>
      </w:r>
      <w:proofErr w:type="spellStart"/>
      <w:r w:rsidRPr="00E5636D">
        <w:rPr>
          <w:sz w:val="28"/>
          <w:szCs w:val="28"/>
        </w:rPr>
        <w:t>Кишкун</w:t>
      </w:r>
      <w:proofErr w:type="spellEnd"/>
      <w:r w:rsidRPr="00E5636D">
        <w:rPr>
          <w:sz w:val="28"/>
          <w:szCs w:val="28"/>
        </w:rPr>
        <w:t xml:space="preserve">. – </w:t>
      </w:r>
      <w:proofErr w:type="gramStart"/>
      <w:r w:rsidRPr="00E5636D">
        <w:rPr>
          <w:sz w:val="28"/>
          <w:szCs w:val="28"/>
        </w:rPr>
        <w:t>Москва :</w:t>
      </w:r>
      <w:proofErr w:type="gramEnd"/>
      <w:r w:rsidRPr="00E5636D">
        <w:rPr>
          <w:sz w:val="28"/>
          <w:szCs w:val="28"/>
        </w:rPr>
        <w:t xml:space="preserve"> ГЭОТАР-Медиа, 2015. – 976 c. </w:t>
      </w:r>
    </w:p>
    <w:p w:rsidR="008450D2" w:rsidRPr="00E5636D" w:rsidRDefault="008450D2" w:rsidP="005F56F8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E5636D">
        <w:rPr>
          <w:sz w:val="28"/>
          <w:szCs w:val="28"/>
        </w:rPr>
        <w:lastRenderedPageBreak/>
        <w:t xml:space="preserve">Клинические рекомендации </w:t>
      </w:r>
      <w:r w:rsidRPr="00E5636D">
        <w:rPr>
          <w:sz w:val="28"/>
          <w:szCs w:val="28"/>
        </w:rPr>
        <w:t>Министерства здравоохранения РФ</w:t>
      </w:r>
      <w:r w:rsidRPr="00E5636D">
        <w:rPr>
          <w:sz w:val="28"/>
          <w:szCs w:val="28"/>
        </w:rPr>
        <w:t>. Железодефицитная анемия. 2021.</w:t>
      </w:r>
    </w:p>
    <w:p w:rsidR="008450D2" w:rsidRPr="00E5636D" w:rsidRDefault="008450D2" w:rsidP="005F56F8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proofErr w:type="spellStart"/>
      <w:r w:rsidRPr="00E5636D">
        <w:rPr>
          <w:sz w:val="28"/>
          <w:szCs w:val="28"/>
        </w:rPr>
        <w:t>Лоранская</w:t>
      </w:r>
      <w:proofErr w:type="spellEnd"/>
      <w:r w:rsidRPr="00E5636D">
        <w:rPr>
          <w:sz w:val="28"/>
          <w:szCs w:val="28"/>
        </w:rPr>
        <w:t xml:space="preserve"> И.Д. Функциональный анализ микробиоценоза желудочно-кишечного тракта / И.Д. </w:t>
      </w:r>
      <w:proofErr w:type="spellStart"/>
      <w:r w:rsidRPr="00E5636D">
        <w:rPr>
          <w:sz w:val="28"/>
          <w:szCs w:val="28"/>
        </w:rPr>
        <w:t>Лоранская</w:t>
      </w:r>
      <w:proofErr w:type="spellEnd"/>
      <w:r w:rsidRPr="00E5636D">
        <w:rPr>
          <w:sz w:val="28"/>
          <w:szCs w:val="28"/>
        </w:rPr>
        <w:t>, О.А. Лаврентьева // РМЖ. – 2011. –№ 14. – С. 2-5.</w:t>
      </w:r>
    </w:p>
    <w:p w:rsidR="008450D2" w:rsidRPr="00E5636D" w:rsidRDefault="008450D2" w:rsidP="005F56F8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E5636D">
        <w:rPr>
          <w:sz w:val="28"/>
          <w:szCs w:val="28"/>
        </w:rPr>
        <w:t xml:space="preserve"> </w:t>
      </w:r>
      <w:r w:rsidRPr="00E5636D">
        <w:rPr>
          <w:sz w:val="28"/>
          <w:szCs w:val="28"/>
        </w:rPr>
        <w:t>Приказ Министерства здравоохранения РФ №231 от 09.06.2003</w:t>
      </w:r>
      <w:r w:rsidRPr="00E5636D">
        <w:rPr>
          <w:sz w:val="28"/>
          <w:szCs w:val="28"/>
        </w:rPr>
        <w:t>. Отраслевой стандарт ОСТ 91500.11.0004-2003 «Протокол ведения больных. Дисбактериоз кишечника».</w:t>
      </w:r>
    </w:p>
    <w:p w:rsidR="008450D2" w:rsidRPr="00E5636D" w:rsidRDefault="008450D2" w:rsidP="005F56F8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E5636D">
        <w:rPr>
          <w:sz w:val="28"/>
          <w:szCs w:val="28"/>
          <w:shd w:val="clear" w:color="auto" w:fill="FFFFFF"/>
        </w:rPr>
        <w:t xml:space="preserve"> Хаитов Р.М. Иммунология. Атлас / </w:t>
      </w:r>
      <w:r w:rsidRPr="00E5636D">
        <w:rPr>
          <w:sz w:val="28"/>
          <w:szCs w:val="28"/>
          <w:shd w:val="clear" w:color="auto" w:fill="FFFFFF"/>
        </w:rPr>
        <w:t>Р.М.</w:t>
      </w:r>
      <w:r w:rsidRPr="00E5636D">
        <w:rPr>
          <w:sz w:val="28"/>
          <w:szCs w:val="28"/>
          <w:shd w:val="clear" w:color="auto" w:fill="FFFFFF"/>
        </w:rPr>
        <w:t xml:space="preserve"> Хаитов, </w:t>
      </w:r>
      <w:r w:rsidRPr="00E5636D">
        <w:rPr>
          <w:sz w:val="28"/>
          <w:szCs w:val="28"/>
          <w:shd w:val="clear" w:color="auto" w:fill="FFFFFF"/>
        </w:rPr>
        <w:t xml:space="preserve">Ф.Ю. </w:t>
      </w:r>
      <w:proofErr w:type="spellStart"/>
      <w:r w:rsidRPr="00E5636D">
        <w:rPr>
          <w:sz w:val="28"/>
          <w:szCs w:val="28"/>
          <w:shd w:val="clear" w:color="auto" w:fill="FFFFFF"/>
        </w:rPr>
        <w:t>Гариб</w:t>
      </w:r>
      <w:proofErr w:type="spellEnd"/>
      <w:r w:rsidRPr="00E5636D">
        <w:rPr>
          <w:sz w:val="28"/>
          <w:szCs w:val="28"/>
          <w:shd w:val="clear" w:color="auto" w:fill="FFFFFF"/>
        </w:rPr>
        <w:t xml:space="preserve">. – </w:t>
      </w:r>
      <w:proofErr w:type="gramStart"/>
      <w:r w:rsidRPr="00E5636D">
        <w:rPr>
          <w:sz w:val="28"/>
          <w:szCs w:val="28"/>
          <w:shd w:val="clear" w:color="auto" w:fill="FFFFFF"/>
        </w:rPr>
        <w:t>Москва :</w:t>
      </w:r>
      <w:proofErr w:type="gramEnd"/>
      <w:r w:rsidRPr="00E5636D">
        <w:rPr>
          <w:sz w:val="28"/>
          <w:szCs w:val="28"/>
          <w:shd w:val="clear" w:color="auto" w:fill="FFFFFF"/>
        </w:rPr>
        <w:t xml:space="preserve"> ГЭОТАР-Медиа, 2020. – 416 с. – </w:t>
      </w:r>
      <w:r w:rsidRPr="00E5636D">
        <w:rPr>
          <w:sz w:val="28"/>
          <w:szCs w:val="28"/>
        </w:rPr>
        <w:t>ISBN 978-5-9704-5525-8.</w:t>
      </w:r>
    </w:p>
    <w:sectPr w:rsidR="008450D2" w:rsidRPr="00E5636D" w:rsidSect="00510D7E"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B3F" w:rsidRDefault="00E86B3F" w:rsidP="0075794E">
      <w:r>
        <w:separator/>
      </w:r>
    </w:p>
  </w:endnote>
  <w:endnote w:type="continuationSeparator" w:id="0">
    <w:p w:rsidR="00E86B3F" w:rsidRDefault="00E86B3F" w:rsidP="0075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837" w:rsidRDefault="00D93837">
    <w:pPr>
      <w:pStyle w:val="a3"/>
      <w:spacing w:line="7" w:lineRule="auto"/>
      <w:ind w:left="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4658964"/>
    </w:sdtPr>
    <w:sdtContent>
      <w:p w:rsidR="00D93837" w:rsidRDefault="00D93837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  <w:p w:rsidR="00D93837" w:rsidRDefault="00D93837">
    <w:pPr>
      <w:pStyle w:val="a3"/>
      <w:spacing w:line="7" w:lineRule="auto"/>
      <w:ind w:left="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B3F" w:rsidRDefault="00E86B3F" w:rsidP="0075794E">
      <w:r>
        <w:separator/>
      </w:r>
    </w:p>
  </w:footnote>
  <w:footnote w:type="continuationSeparator" w:id="0">
    <w:p w:rsidR="00E86B3F" w:rsidRDefault="00E86B3F" w:rsidP="0075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  <w:szCs w:val="28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00FB5823"/>
    <w:multiLevelType w:val="hybridMultilevel"/>
    <w:tmpl w:val="68A27C2A"/>
    <w:lvl w:ilvl="0" w:tplc="D806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E01FE8"/>
    <w:multiLevelType w:val="hybridMultilevel"/>
    <w:tmpl w:val="54B4F0E2"/>
    <w:lvl w:ilvl="0" w:tplc="7C22C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922D87"/>
    <w:multiLevelType w:val="hybridMultilevel"/>
    <w:tmpl w:val="9CCE3362"/>
    <w:lvl w:ilvl="0" w:tplc="41BC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F11894"/>
    <w:multiLevelType w:val="hybridMultilevel"/>
    <w:tmpl w:val="C45C74A4"/>
    <w:lvl w:ilvl="0" w:tplc="96527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C6DC5"/>
    <w:multiLevelType w:val="hybridMultilevel"/>
    <w:tmpl w:val="EE26ED06"/>
    <w:lvl w:ilvl="0" w:tplc="C0D2A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7AF598">
      <w:numFmt w:val="none"/>
      <w:lvlText w:val=""/>
      <w:lvlJc w:val="left"/>
      <w:pPr>
        <w:tabs>
          <w:tab w:val="num" w:pos="360"/>
        </w:tabs>
      </w:pPr>
    </w:lvl>
    <w:lvl w:ilvl="2" w:tplc="91141A32">
      <w:numFmt w:val="none"/>
      <w:lvlText w:val=""/>
      <w:lvlJc w:val="left"/>
      <w:pPr>
        <w:tabs>
          <w:tab w:val="num" w:pos="360"/>
        </w:tabs>
      </w:pPr>
    </w:lvl>
    <w:lvl w:ilvl="3" w:tplc="45B6D58C">
      <w:numFmt w:val="none"/>
      <w:lvlText w:val=""/>
      <w:lvlJc w:val="left"/>
      <w:pPr>
        <w:tabs>
          <w:tab w:val="num" w:pos="360"/>
        </w:tabs>
      </w:pPr>
    </w:lvl>
    <w:lvl w:ilvl="4" w:tplc="0378727C">
      <w:numFmt w:val="none"/>
      <w:lvlText w:val=""/>
      <w:lvlJc w:val="left"/>
      <w:pPr>
        <w:tabs>
          <w:tab w:val="num" w:pos="360"/>
        </w:tabs>
      </w:pPr>
    </w:lvl>
    <w:lvl w:ilvl="5" w:tplc="869A3F82">
      <w:numFmt w:val="none"/>
      <w:lvlText w:val=""/>
      <w:lvlJc w:val="left"/>
      <w:pPr>
        <w:tabs>
          <w:tab w:val="num" w:pos="360"/>
        </w:tabs>
      </w:pPr>
    </w:lvl>
    <w:lvl w:ilvl="6" w:tplc="E080189E">
      <w:numFmt w:val="none"/>
      <w:lvlText w:val=""/>
      <w:lvlJc w:val="left"/>
      <w:pPr>
        <w:tabs>
          <w:tab w:val="num" w:pos="360"/>
        </w:tabs>
      </w:pPr>
    </w:lvl>
    <w:lvl w:ilvl="7" w:tplc="B0182BDE">
      <w:numFmt w:val="none"/>
      <w:lvlText w:val=""/>
      <w:lvlJc w:val="left"/>
      <w:pPr>
        <w:tabs>
          <w:tab w:val="num" w:pos="360"/>
        </w:tabs>
      </w:pPr>
    </w:lvl>
    <w:lvl w:ilvl="8" w:tplc="61903B9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A27775B"/>
    <w:multiLevelType w:val="hybridMultilevel"/>
    <w:tmpl w:val="0EE60076"/>
    <w:lvl w:ilvl="0" w:tplc="E0B2A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9874B9"/>
    <w:multiLevelType w:val="hybridMultilevel"/>
    <w:tmpl w:val="94283674"/>
    <w:lvl w:ilvl="0" w:tplc="45A0A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247E8"/>
    <w:multiLevelType w:val="hybridMultilevel"/>
    <w:tmpl w:val="E1F04EF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2DF26B90"/>
    <w:multiLevelType w:val="hybridMultilevel"/>
    <w:tmpl w:val="75F0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B25B5"/>
    <w:multiLevelType w:val="hybridMultilevel"/>
    <w:tmpl w:val="F2AC7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10E9D"/>
    <w:multiLevelType w:val="hybridMultilevel"/>
    <w:tmpl w:val="75F0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0144D"/>
    <w:multiLevelType w:val="hybridMultilevel"/>
    <w:tmpl w:val="87820EA6"/>
    <w:lvl w:ilvl="0" w:tplc="5EF8C2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54F616">
      <w:numFmt w:val="none"/>
      <w:lvlText w:val=""/>
      <w:lvlJc w:val="left"/>
      <w:pPr>
        <w:tabs>
          <w:tab w:val="num" w:pos="360"/>
        </w:tabs>
      </w:pPr>
    </w:lvl>
    <w:lvl w:ilvl="2" w:tplc="53765870">
      <w:numFmt w:val="none"/>
      <w:lvlText w:val=""/>
      <w:lvlJc w:val="left"/>
      <w:pPr>
        <w:tabs>
          <w:tab w:val="num" w:pos="360"/>
        </w:tabs>
      </w:pPr>
    </w:lvl>
    <w:lvl w:ilvl="3" w:tplc="265CF3EA">
      <w:numFmt w:val="none"/>
      <w:lvlText w:val=""/>
      <w:lvlJc w:val="left"/>
      <w:pPr>
        <w:tabs>
          <w:tab w:val="num" w:pos="360"/>
        </w:tabs>
      </w:pPr>
    </w:lvl>
    <w:lvl w:ilvl="4" w:tplc="17546000">
      <w:numFmt w:val="none"/>
      <w:lvlText w:val=""/>
      <w:lvlJc w:val="left"/>
      <w:pPr>
        <w:tabs>
          <w:tab w:val="num" w:pos="360"/>
        </w:tabs>
      </w:pPr>
    </w:lvl>
    <w:lvl w:ilvl="5" w:tplc="7CB83862">
      <w:numFmt w:val="none"/>
      <w:lvlText w:val=""/>
      <w:lvlJc w:val="left"/>
      <w:pPr>
        <w:tabs>
          <w:tab w:val="num" w:pos="360"/>
        </w:tabs>
      </w:pPr>
    </w:lvl>
    <w:lvl w:ilvl="6" w:tplc="68166BEC">
      <w:numFmt w:val="none"/>
      <w:lvlText w:val=""/>
      <w:lvlJc w:val="left"/>
      <w:pPr>
        <w:tabs>
          <w:tab w:val="num" w:pos="360"/>
        </w:tabs>
      </w:pPr>
    </w:lvl>
    <w:lvl w:ilvl="7" w:tplc="CF1019FA">
      <w:numFmt w:val="none"/>
      <w:lvlText w:val=""/>
      <w:lvlJc w:val="left"/>
      <w:pPr>
        <w:tabs>
          <w:tab w:val="num" w:pos="360"/>
        </w:tabs>
      </w:pPr>
    </w:lvl>
    <w:lvl w:ilvl="8" w:tplc="CF4E9BC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841673D"/>
    <w:multiLevelType w:val="hybridMultilevel"/>
    <w:tmpl w:val="C7EADB5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91C63"/>
    <w:multiLevelType w:val="hybridMultilevel"/>
    <w:tmpl w:val="8B9C5146"/>
    <w:lvl w:ilvl="0" w:tplc="2AC2C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4912E6"/>
    <w:multiLevelType w:val="hybridMultilevel"/>
    <w:tmpl w:val="D062FB98"/>
    <w:lvl w:ilvl="0" w:tplc="745A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491AA9"/>
    <w:multiLevelType w:val="hybridMultilevel"/>
    <w:tmpl w:val="AB8A64B8"/>
    <w:lvl w:ilvl="0" w:tplc="6ACA5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6F6E0C"/>
    <w:multiLevelType w:val="hybridMultilevel"/>
    <w:tmpl w:val="201C14C4"/>
    <w:lvl w:ilvl="0" w:tplc="C73CD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5A01B9"/>
    <w:multiLevelType w:val="multilevel"/>
    <w:tmpl w:val="709817C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4811946"/>
    <w:multiLevelType w:val="hybridMultilevel"/>
    <w:tmpl w:val="DB108F9E"/>
    <w:lvl w:ilvl="0" w:tplc="B6845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0D37A6"/>
    <w:multiLevelType w:val="hybridMultilevel"/>
    <w:tmpl w:val="F6F84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F64CD"/>
    <w:multiLevelType w:val="hybridMultilevel"/>
    <w:tmpl w:val="399A18BA"/>
    <w:lvl w:ilvl="0" w:tplc="12186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790276"/>
    <w:multiLevelType w:val="hybridMultilevel"/>
    <w:tmpl w:val="2110C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5F7EC4"/>
    <w:multiLevelType w:val="hybridMultilevel"/>
    <w:tmpl w:val="90C8D6C0"/>
    <w:lvl w:ilvl="0" w:tplc="99D65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9252F8"/>
    <w:multiLevelType w:val="hybridMultilevel"/>
    <w:tmpl w:val="0EDC6B5A"/>
    <w:lvl w:ilvl="0" w:tplc="69EE3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BD1C35"/>
    <w:multiLevelType w:val="hybridMultilevel"/>
    <w:tmpl w:val="1DA0D44E"/>
    <w:lvl w:ilvl="0" w:tplc="86587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A7647"/>
    <w:multiLevelType w:val="hybridMultilevel"/>
    <w:tmpl w:val="A00A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D2E55"/>
    <w:multiLevelType w:val="hybridMultilevel"/>
    <w:tmpl w:val="9C1C7620"/>
    <w:lvl w:ilvl="0" w:tplc="AE403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0440D9"/>
    <w:multiLevelType w:val="hybridMultilevel"/>
    <w:tmpl w:val="3286B8DE"/>
    <w:lvl w:ilvl="0" w:tplc="9DDEC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9E1959"/>
    <w:multiLevelType w:val="hybridMultilevel"/>
    <w:tmpl w:val="FA72A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65AEF"/>
    <w:multiLevelType w:val="hybridMultilevel"/>
    <w:tmpl w:val="D1CC37B4"/>
    <w:lvl w:ilvl="0" w:tplc="144AA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E453F8"/>
    <w:multiLevelType w:val="hybridMultilevel"/>
    <w:tmpl w:val="50204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8A0549"/>
    <w:multiLevelType w:val="hybridMultilevel"/>
    <w:tmpl w:val="7F2AEA00"/>
    <w:lvl w:ilvl="0" w:tplc="72EC6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7"/>
  </w:num>
  <w:num w:numId="6">
    <w:abstractNumId w:val="13"/>
  </w:num>
  <w:num w:numId="7">
    <w:abstractNumId w:val="32"/>
  </w:num>
  <w:num w:numId="8">
    <w:abstractNumId w:val="23"/>
  </w:num>
  <w:num w:numId="9">
    <w:abstractNumId w:val="9"/>
  </w:num>
  <w:num w:numId="10">
    <w:abstractNumId w:val="12"/>
  </w:num>
  <w:num w:numId="11">
    <w:abstractNumId w:val="14"/>
  </w:num>
  <w:num w:numId="12">
    <w:abstractNumId w:val="11"/>
  </w:num>
  <w:num w:numId="13">
    <w:abstractNumId w:val="21"/>
  </w:num>
  <w:num w:numId="14">
    <w:abstractNumId w:val="30"/>
  </w:num>
  <w:num w:numId="15">
    <w:abstractNumId w:val="10"/>
  </w:num>
  <w:num w:numId="16">
    <w:abstractNumId w:val="5"/>
  </w:num>
  <w:num w:numId="17">
    <w:abstractNumId w:val="26"/>
  </w:num>
  <w:num w:numId="18">
    <w:abstractNumId w:val="8"/>
  </w:num>
  <w:num w:numId="19">
    <w:abstractNumId w:val="17"/>
  </w:num>
  <w:num w:numId="20">
    <w:abstractNumId w:val="16"/>
  </w:num>
  <w:num w:numId="21">
    <w:abstractNumId w:val="15"/>
  </w:num>
  <w:num w:numId="22">
    <w:abstractNumId w:val="18"/>
  </w:num>
  <w:num w:numId="23">
    <w:abstractNumId w:val="2"/>
  </w:num>
  <w:num w:numId="24">
    <w:abstractNumId w:val="28"/>
  </w:num>
  <w:num w:numId="25">
    <w:abstractNumId w:val="3"/>
  </w:num>
  <w:num w:numId="26">
    <w:abstractNumId w:val="20"/>
  </w:num>
  <w:num w:numId="27">
    <w:abstractNumId w:val="4"/>
  </w:num>
  <w:num w:numId="28">
    <w:abstractNumId w:val="22"/>
  </w:num>
  <w:num w:numId="29">
    <w:abstractNumId w:val="29"/>
  </w:num>
  <w:num w:numId="30">
    <w:abstractNumId w:val="25"/>
  </w:num>
  <w:num w:numId="31">
    <w:abstractNumId w:val="33"/>
  </w:num>
  <w:num w:numId="32">
    <w:abstractNumId w:val="24"/>
  </w:num>
  <w:num w:numId="33">
    <w:abstractNumId w:val="7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164"/>
    <w:rsid w:val="00006D95"/>
    <w:rsid w:val="000429E5"/>
    <w:rsid w:val="00052402"/>
    <w:rsid w:val="00073ADD"/>
    <w:rsid w:val="000A7164"/>
    <w:rsid w:val="000C317C"/>
    <w:rsid w:val="000C5C99"/>
    <w:rsid w:val="000D0823"/>
    <w:rsid w:val="000D14FE"/>
    <w:rsid w:val="00106650"/>
    <w:rsid w:val="001068C0"/>
    <w:rsid w:val="00113DAC"/>
    <w:rsid w:val="00121A75"/>
    <w:rsid w:val="00145E13"/>
    <w:rsid w:val="00167232"/>
    <w:rsid w:val="001876D5"/>
    <w:rsid w:val="001C6048"/>
    <w:rsid w:val="001F1DB4"/>
    <w:rsid w:val="002039F6"/>
    <w:rsid w:val="00210112"/>
    <w:rsid w:val="002177DB"/>
    <w:rsid w:val="00222180"/>
    <w:rsid w:val="00241701"/>
    <w:rsid w:val="0024423C"/>
    <w:rsid w:val="00246CD3"/>
    <w:rsid w:val="002651E6"/>
    <w:rsid w:val="00272ABB"/>
    <w:rsid w:val="00275A11"/>
    <w:rsid w:val="0029439C"/>
    <w:rsid w:val="002A2464"/>
    <w:rsid w:val="002C4836"/>
    <w:rsid w:val="002D517E"/>
    <w:rsid w:val="00304C34"/>
    <w:rsid w:val="003205D5"/>
    <w:rsid w:val="003265CC"/>
    <w:rsid w:val="003513BC"/>
    <w:rsid w:val="00363C79"/>
    <w:rsid w:val="0036784A"/>
    <w:rsid w:val="00386452"/>
    <w:rsid w:val="003D396A"/>
    <w:rsid w:val="003F062E"/>
    <w:rsid w:val="003F791B"/>
    <w:rsid w:val="00446B78"/>
    <w:rsid w:val="00473D60"/>
    <w:rsid w:val="004978D3"/>
    <w:rsid w:val="004D2667"/>
    <w:rsid w:val="00510D7E"/>
    <w:rsid w:val="00524A8B"/>
    <w:rsid w:val="00530CE8"/>
    <w:rsid w:val="00543D68"/>
    <w:rsid w:val="00547A30"/>
    <w:rsid w:val="0056132A"/>
    <w:rsid w:val="00594149"/>
    <w:rsid w:val="005C1542"/>
    <w:rsid w:val="005E051B"/>
    <w:rsid w:val="005F56F8"/>
    <w:rsid w:val="005F750C"/>
    <w:rsid w:val="005F7FC0"/>
    <w:rsid w:val="00607FC5"/>
    <w:rsid w:val="00626AEE"/>
    <w:rsid w:val="00641842"/>
    <w:rsid w:val="00642F79"/>
    <w:rsid w:val="00644E2A"/>
    <w:rsid w:val="00657918"/>
    <w:rsid w:val="0067181E"/>
    <w:rsid w:val="00673FE7"/>
    <w:rsid w:val="006A28A7"/>
    <w:rsid w:val="006B5286"/>
    <w:rsid w:val="006C5400"/>
    <w:rsid w:val="006F1A57"/>
    <w:rsid w:val="007561D8"/>
    <w:rsid w:val="0075794E"/>
    <w:rsid w:val="007609EB"/>
    <w:rsid w:val="00760AC2"/>
    <w:rsid w:val="00774253"/>
    <w:rsid w:val="007C3221"/>
    <w:rsid w:val="0080393F"/>
    <w:rsid w:val="008129E5"/>
    <w:rsid w:val="00830074"/>
    <w:rsid w:val="00837F25"/>
    <w:rsid w:val="008450D2"/>
    <w:rsid w:val="00864A56"/>
    <w:rsid w:val="00866EE0"/>
    <w:rsid w:val="008A2265"/>
    <w:rsid w:val="008B3D1C"/>
    <w:rsid w:val="008D491C"/>
    <w:rsid w:val="008E194F"/>
    <w:rsid w:val="008E5CF9"/>
    <w:rsid w:val="008E60C8"/>
    <w:rsid w:val="009043D3"/>
    <w:rsid w:val="00945FB5"/>
    <w:rsid w:val="0095318E"/>
    <w:rsid w:val="009A6792"/>
    <w:rsid w:val="009D27CB"/>
    <w:rsid w:val="009D76FC"/>
    <w:rsid w:val="009F4EAF"/>
    <w:rsid w:val="00A03CEC"/>
    <w:rsid w:val="00A04783"/>
    <w:rsid w:val="00A263B7"/>
    <w:rsid w:val="00A27925"/>
    <w:rsid w:val="00A561D1"/>
    <w:rsid w:val="00A56C85"/>
    <w:rsid w:val="00A93288"/>
    <w:rsid w:val="00AB4BB9"/>
    <w:rsid w:val="00AC21FD"/>
    <w:rsid w:val="00AD5099"/>
    <w:rsid w:val="00AF2144"/>
    <w:rsid w:val="00B04EA4"/>
    <w:rsid w:val="00B355E9"/>
    <w:rsid w:val="00B55724"/>
    <w:rsid w:val="00B72965"/>
    <w:rsid w:val="00B756E7"/>
    <w:rsid w:val="00B947D6"/>
    <w:rsid w:val="00BA5A2E"/>
    <w:rsid w:val="00BD3048"/>
    <w:rsid w:val="00BF7BBB"/>
    <w:rsid w:val="00C003E0"/>
    <w:rsid w:val="00C00759"/>
    <w:rsid w:val="00C014E8"/>
    <w:rsid w:val="00C06DC4"/>
    <w:rsid w:val="00C22316"/>
    <w:rsid w:val="00C345A2"/>
    <w:rsid w:val="00C73280"/>
    <w:rsid w:val="00C852C7"/>
    <w:rsid w:val="00CA33D8"/>
    <w:rsid w:val="00CC0AEE"/>
    <w:rsid w:val="00CE0609"/>
    <w:rsid w:val="00CF1312"/>
    <w:rsid w:val="00D63C76"/>
    <w:rsid w:val="00D814CA"/>
    <w:rsid w:val="00D93837"/>
    <w:rsid w:val="00DA2EA3"/>
    <w:rsid w:val="00DC58C0"/>
    <w:rsid w:val="00DC7C46"/>
    <w:rsid w:val="00DF02E7"/>
    <w:rsid w:val="00E14BB0"/>
    <w:rsid w:val="00E5636D"/>
    <w:rsid w:val="00E67614"/>
    <w:rsid w:val="00E86B3F"/>
    <w:rsid w:val="00E870B5"/>
    <w:rsid w:val="00E870F8"/>
    <w:rsid w:val="00E91E7F"/>
    <w:rsid w:val="00E97192"/>
    <w:rsid w:val="00EB22CD"/>
    <w:rsid w:val="00EB418C"/>
    <w:rsid w:val="00EF72C7"/>
    <w:rsid w:val="00F25A3A"/>
    <w:rsid w:val="00F32C0C"/>
    <w:rsid w:val="00F37184"/>
    <w:rsid w:val="00F64C2E"/>
    <w:rsid w:val="00F75112"/>
    <w:rsid w:val="00FA6FFE"/>
    <w:rsid w:val="00FC7E07"/>
    <w:rsid w:val="00FD428A"/>
    <w:rsid w:val="00FD4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42FC"/>
  <w15:docId w15:val="{8EB9EDD6-0AC0-455F-94DA-DD54DFA7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1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2A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517E"/>
    <w:pPr>
      <w:suppressAutoHyphens/>
      <w:autoSpaceDE/>
      <w:autoSpaceDN/>
      <w:adjustRightInd/>
      <w:ind w:left="820"/>
    </w:pPr>
    <w:rPr>
      <w:rFonts w:ascii="Calibri" w:eastAsia="Calibri" w:hAnsi="Calibr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2D517E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579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9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79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9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9F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2177D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77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729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2A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272ABB"/>
    <w:pPr>
      <w:widowControl/>
      <w:autoSpaceDE/>
      <w:autoSpaceDN/>
      <w:adjustRightInd/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72ABB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272ABB"/>
    <w:pPr>
      <w:spacing w:after="100"/>
      <w:ind w:left="200"/>
    </w:pPr>
  </w:style>
  <w:style w:type="character" w:styleId="ae">
    <w:name w:val="Hyperlink"/>
    <w:basedOn w:val="a0"/>
    <w:uiPriority w:val="99"/>
    <w:unhideWhenUsed/>
    <w:rsid w:val="00272ABB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C32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32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49F51-CDB7-4088-9D95-F106E4B1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81</Pages>
  <Words>18127</Words>
  <Characters>103330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bibl</cp:lastModifiedBy>
  <cp:revision>82</cp:revision>
  <cp:lastPrinted>2023-12-05T04:29:00Z</cp:lastPrinted>
  <dcterms:created xsi:type="dcterms:W3CDTF">2023-11-26T23:30:00Z</dcterms:created>
  <dcterms:modified xsi:type="dcterms:W3CDTF">2023-12-05T04:30:00Z</dcterms:modified>
</cp:coreProperties>
</file>